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13D" w:rsidRPr="008C4AAA" w:rsidRDefault="00D3213D" w:rsidP="00A94835">
      <w:pPr>
        <w:tabs>
          <w:tab w:val="left" w:pos="0"/>
        </w:tabs>
        <w:rPr>
          <w:b/>
          <w:sz w:val="20"/>
          <w:szCs w:val="20"/>
        </w:rPr>
      </w:pPr>
      <w:bookmarkStart w:id="1" w:name="_GoBack"/>
      <w:bookmarkEnd w:id="1"/>
    </w:p>
    <w:p w:rsidR="006F1894" w:rsidRPr="008C4AAA" w:rsidRDefault="005430B0" w:rsidP="00A94835">
      <w:pPr>
        <w:tabs>
          <w:tab w:val="left" w:pos="0"/>
        </w:tabs>
        <w:rPr>
          <w:b/>
          <w:color w:val="FF0000"/>
          <w:sz w:val="20"/>
          <w:szCs w:val="20"/>
        </w:rPr>
      </w:pPr>
      <w:r w:rsidRPr="008C4AAA">
        <w:rPr>
          <w:b/>
          <w:sz w:val="20"/>
          <w:szCs w:val="20"/>
        </w:rPr>
        <w:t>Addendum</w:t>
      </w:r>
      <w:r w:rsidR="0059399A" w:rsidRPr="008C4AAA">
        <w:rPr>
          <w:b/>
          <w:sz w:val="20"/>
          <w:szCs w:val="20"/>
        </w:rPr>
        <w:t xml:space="preserve"> Date:</w:t>
      </w:r>
      <w:r w:rsidR="0059399A" w:rsidRPr="008C4AAA">
        <w:rPr>
          <w:b/>
          <w:sz w:val="20"/>
          <w:szCs w:val="20"/>
        </w:rPr>
        <w:tab/>
      </w:r>
      <w:r w:rsidR="00710009" w:rsidRPr="008C4AAA">
        <w:rPr>
          <w:b/>
          <w:sz w:val="20"/>
          <w:szCs w:val="20"/>
        </w:rPr>
        <w:t>July</w:t>
      </w:r>
      <w:r w:rsidR="004D395C" w:rsidRPr="008C4AAA">
        <w:rPr>
          <w:b/>
          <w:color w:val="000000"/>
          <w:sz w:val="20"/>
          <w:szCs w:val="20"/>
        </w:rPr>
        <w:t xml:space="preserve"> </w:t>
      </w:r>
      <w:r w:rsidR="00710009" w:rsidRPr="008C4AAA">
        <w:rPr>
          <w:b/>
          <w:color w:val="000000"/>
          <w:sz w:val="20"/>
          <w:szCs w:val="20"/>
        </w:rPr>
        <w:t>8</w:t>
      </w:r>
      <w:r w:rsidR="004D395C" w:rsidRPr="008C4AAA">
        <w:rPr>
          <w:b/>
          <w:color w:val="000000"/>
          <w:sz w:val="20"/>
          <w:szCs w:val="20"/>
        </w:rPr>
        <w:t>, 20</w:t>
      </w:r>
      <w:r w:rsidR="00894D33" w:rsidRPr="008C4AAA">
        <w:rPr>
          <w:b/>
          <w:color w:val="000000"/>
          <w:sz w:val="20"/>
          <w:szCs w:val="20"/>
        </w:rPr>
        <w:t>20</w:t>
      </w:r>
    </w:p>
    <w:p w:rsidR="00613AEF" w:rsidRPr="008C4AAA" w:rsidRDefault="00613AEF" w:rsidP="00A94835">
      <w:pPr>
        <w:tabs>
          <w:tab w:val="left" w:pos="0"/>
        </w:tabs>
        <w:rPr>
          <w:b/>
          <w:sz w:val="20"/>
          <w:szCs w:val="20"/>
        </w:rPr>
      </w:pPr>
    </w:p>
    <w:p w:rsidR="004D395C" w:rsidRPr="008C4AAA" w:rsidRDefault="0055463A" w:rsidP="00A94835">
      <w:pPr>
        <w:tabs>
          <w:tab w:val="left" w:pos="990"/>
        </w:tabs>
        <w:rPr>
          <w:b/>
          <w:sz w:val="20"/>
          <w:szCs w:val="20"/>
        </w:rPr>
      </w:pPr>
      <w:r w:rsidRPr="008C4AAA">
        <w:rPr>
          <w:b/>
          <w:sz w:val="20"/>
          <w:szCs w:val="20"/>
        </w:rPr>
        <w:t>RFP</w:t>
      </w:r>
      <w:r w:rsidR="006F1894" w:rsidRPr="008C4AAA">
        <w:rPr>
          <w:b/>
          <w:sz w:val="20"/>
          <w:szCs w:val="20"/>
        </w:rPr>
        <w:t>:</w:t>
      </w:r>
      <w:r w:rsidR="006F1894" w:rsidRPr="008C4AAA">
        <w:rPr>
          <w:b/>
          <w:sz w:val="20"/>
          <w:szCs w:val="20"/>
        </w:rPr>
        <w:tab/>
      </w:r>
      <w:r w:rsidR="00802AC4" w:rsidRPr="008C4AAA">
        <w:rPr>
          <w:b/>
          <w:sz w:val="20"/>
          <w:szCs w:val="20"/>
        </w:rPr>
        <w:tab/>
      </w:r>
      <w:r w:rsidR="008076E7" w:rsidRPr="008C4AAA">
        <w:rPr>
          <w:b/>
          <w:sz w:val="20"/>
          <w:szCs w:val="20"/>
        </w:rPr>
        <w:t xml:space="preserve"> </w:t>
      </w:r>
      <w:r w:rsidR="008076E7" w:rsidRPr="008C4AAA">
        <w:rPr>
          <w:b/>
          <w:sz w:val="20"/>
          <w:szCs w:val="20"/>
        </w:rPr>
        <w:tab/>
      </w:r>
      <w:r w:rsidR="00710009" w:rsidRPr="008C4AAA">
        <w:rPr>
          <w:b/>
          <w:sz w:val="20"/>
          <w:szCs w:val="20"/>
        </w:rPr>
        <w:t>Brook Street Fire Station</w:t>
      </w:r>
      <w:r w:rsidR="004D395C" w:rsidRPr="008C4AAA">
        <w:rPr>
          <w:b/>
          <w:sz w:val="20"/>
          <w:szCs w:val="20"/>
        </w:rPr>
        <w:t xml:space="preserve"> – </w:t>
      </w:r>
      <w:r w:rsidR="00710009" w:rsidRPr="008C4AAA">
        <w:rPr>
          <w:b/>
          <w:sz w:val="20"/>
          <w:szCs w:val="20"/>
        </w:rPr>
        <w:t>Kitchen</w:t>
      </w:r>
      <w:r w:rsidR="00E060EB" w:rsidRPr="008C4AAA">
        <w:rPr>
          <w:b/>
          <w:sz w:val="20"/>
          <w:szCs w:val="20"/>
        </w:rPr>
        <w:t xml:space="preserve"> </w:t>
      </w:r>
      <w:r w:rsidR="00710009" w:rsidRPr="008C4AAA">
        <w:rPr>
          <w:b/>
          <w:sz w:val="20"/>
          <w:szCs w:val="20"/>
        </w:rPr>
        <w:t xml:space="preserve">Renovations </w:t>
      </w:r>
      <w:r w:rsidR="00A94835" w:rsidRPr="008C4AAA">
        <w:rPr>
          <w:b/>
          <w:sz w:val="20"/>
          <w:szCs w:val="20"/>
        </w:rPr>
        <w:t xml:space="preserve">&amp; </w:t>
      </w:r>
      <w:r w:rsidR="00710009" w:rsidRPr="008C4AAA">
        <w:rPr>
          <w:b/>
          <w:sz w:val="20"/>
          <w:szCs w:val="20"/>
        </w:rPr>
        <w:t>Upgra</w:t>
      </w:r>
      <w:r w:rsidR="00E060EB" w:rsidRPr="008C4AAA">
        <w:rPr>
          <w:b/>
          <w:sz w:val="20"/>
          <w:szCs w:val="20"/>
        </w:rPr>
        <w:t>des</w:t>
      </w:r>
    </w:p>
    <w:p w:rsidR="002B7E85" w:rsidRPr="008C4AAA" w:rsidRDefault="002B7E85" w:rsidP="00A94835">
      <w:pPr>
        <w:tabs>
          <w:tab w:val="left" w:pos="0"/>
        </w:tabs>
        <w:rPr>
          <w:sz w:val="20"/>
          <w:szCs w:val="20"/>
        </w:rPr>
      </w:pPr>
    </w:p>
    <w:p w:rsidR="002B7E85" w:rsidRPr="008C4AAA" w:rsidRDefault="00226AD5" w:rsidP="00A94835">
      <w:pPr>
        <w:tabs>
          <w:tab w:val="left" w:pos="0"/>
        </w:tabs>
        <w:rPr>
          <w:sz w:val="20"/>
          <w:szCs w:val="20"/>
        </w:rPr>
      </w:pPr>
      <w:r w:rsidRPr="008C4AAA">
        <w:rPr>
          <w:noProof/>
          <w:sz w:val="20"/>
          <w:szCs w:val="20"/>
        </w:rPr>
        <mc:AlternateContent>
          <mc:Choice Requires="wps">
            <w:drawing>
              <wp:anchor distT="4294967295" distB="4294967295" distL="114300" distR="114300" simplePos="0" relativeHeight="251656704" behindDoc="0" locked="0" layoutInCell="1" allowOverlap="1">
                <wp:simplePos x="0" y="0"/>
                <wp:positionH relativeFrom="column">
                  <wp:posOffset>-53340</wp:posOffset>
                </wp:positionH>
                <wp:positionV relativeFrom="paragraph">
                  <wp:posOffset>-56516</wp:posOffset>
                </wp:positionV>
                <wp:extent cx="5019040" cy="0"/>
                <wp:effectExtent l="0" t="0" r="2921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F640B"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4.45pt" to="39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xP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" strokeweight="1pt"/>
            </w:pict>
          </mc:Fallback>
        </mc:AlternateContent>
      </w:r>
      <w:r w:rsidR="006F1894" w:rsidRPr="008C4AAA">
        <w:rPr>
          <w:sz w:val="20"/>
          <w:szCs w:val="20"/>
        </w:rPr>
        <w:t xml:space="preserve">The work </w:t>
      </w:r>
      <w:r w:rsidR="003F0193" w:rsidRPr="008C4AAA">
        <w:rPr>
          <w:sz w:val="20"/>
          <w:szCs w:val="20"/>
        </w:rPr>
        <w:t xml:space="preserve">herein </w:t>
      </w:r>
      <w:r w:rsidR="006F1894" w:rsidRPr="008C4AAA">
        <w:rPr>
          <w:sz w:val="20"/>
          <w:szCs w:val="20"/>
        </w:rPr>
        <w:t xml:space="preserve">shall be </w:t>
      </w:r>
      <w:r w:rsidR="003F0193" w:rsidRPr="008C4AAA">
        <w:rPr>
          <w:sz w:val="20"/>
          <w:szCs w:val="20"/>
        </w:rPr>
        <w:t xml:space="preserve">considered part of the bid documents for the referenced project and </w:t>
      </w:r>
      <w:r w:rsidR="006F1894" w:rsidRPr="008C4AAA">
        <w:rPr>
          <w:sz w:val="20"/>
          <w:szCs w:val="20"/>
        </w:rPr>
        <w:t xml:space="preserve">carried out in accordance with the following supplemental instructions issued in accordance with the Contract Documents without change in Contract Sum or Contract Time.  </w:t>
      </w:r>
      <w:r w:rsidR="003F0193" w:rsidRPr="008C4AAA">
        <w:rPr>
          <w:sz w:val="20"/>
          <w:szCs w:val="20"/>
        </w:rPr>
        <w:t>Acknowledge receipt of addendum on the bid form as indicated.</w:t>
      </w:r>
    </w:p>
    <w:p w:rsidR="003F0193" w:rsidRPr="008C4AAA" w:rsidRDefault="00226AD5" w:rsidP="00A94835">
      <w:pPr>
        <w:tabs>
          <w:tab w:val="left" w:pos="0"/>
          <w:tab w:val="center" w:pos="3744"/>
        </w:tabs>
        <w:rPr>
          <w:sz w:val="20"/>
          <w:szCs w:val="20"/>
        </w:rPr>
      </w:pPr>
      <w:r w:rsidRPr="008C4AAA">
        <w:rPr>
          <w:noProof/>
          <w:sz w:val="20"/>
          <w:szCs w:val="20"/>
        </w:rPr>
        <mc:AlternateContent>
          <mc:Choice Requires="wps">
            <w:drawing>
              <wp:anchor distT="4294967295" distB="4294967295" distL="114300" distR="114300" simplePos="0" relativeHeight="251657728" behindDoc="0" locked="0" layoutInCell="1" allowOverlap="1">
                <wp:simplePos x="0" y="0"/>
                <wp:positionH relativeFrom="column">
                  <wp:posOffset>-53340</wp:posOffset>
                </wp:positionH>
                <wp:positionV relativeFrom="paragraph">
                  <wp:posOffset>35559</wp:posOffset>
                </wp:positionV>
                <wp:extent cx="5019040" cy="0"/>
                <wp:effectExtent l="0" t="0" r="2921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3A11E"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2.8pt" to="39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Iv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" strokeweight="1pt"/>
            </w:pict>
          </mc:Fallback>
        </mc:AlternateContent>
      </w:r>
    </w:p>
    <w:p w:rsidR="008C4AAA" w:rsidRPr="008C4AAA" w:rsidRDefault="008C4AAA" w:rsidP="008C4AAA">
      <w:pPr>
        <w:outlineLvl w:val="0"/>
        <w:rPr>
          <w:b/>
          <w:sz w:val="20"/>
          <w:szCs w:val="20"/>
          <w:u w:val="single"/>
        </w:rPr>
      </w:pPr>
      <w:r w:rsidRPr="008C4AAA">
        <w:rPr>
          <w:b/>
          <w:sz w:val="20"/>
          <w:szCs w:val="20"/>
          <w:u w:val="single"/>
        </w:rPr>
        <w:t>Clarifications:</w:t>
      </w:r>
    </w:p>
    <w:p w:rsidR="008C4AAA" w:rsidRPr="008C4AAA" w:rsidRDefault="008C4AAA" w:rsidP="008C4AAA">
      <w:pPr>
        <w:rPr>
          <w:sz w:val="20"/>
          <w:szCs w:val="20"/>
        </w:rPr>
      </w:pPr>
    </w:p>
    <w:p w:rsidR="008C4AAA" w:rsidRPr="008C4AAA" w:rsidRDefault="008C4AAA" w:rsidP="008C4AAA">
      <w:pPr>
        <w:pStyle w:val="ListParagraph"/>
        <w:numPr>
          <w:ilvl w:val="0"/>
          <w:numId w:val="46"/>
        </w:numPr>
        <w:rPr>
          <w:sz w:val="20"/>
          <w:szCs w:val="20"/>
        </w:rPr>
      </w:pPr>
      <w:r w:rsidRPr="008C4AAA">
        <w:rPr>
          <w:sz w:val="20"/>
          <w:szCs w:val="20"/>
        </w:rPr>
        <w:t xml:space="preserve">Sink is to be integral to the </w:t>
      </w:r>
      <w:proofErr w:type="gramStart"/>
      <w:r w:rsidRPr="008C4AAA">
        <w:rPr>
          <w:sz w:val="20"/>
          <w:szCs w:val="20"/>
        </w:rPr>
        <w:t>stainless steel</w:t>
      </w:r>
      <w:proofErr w:type="gramEnd"/>
      <w:r w:rsidRPr="008C4AAA">
        <w:rPr>
          <w:sz w:val="20"/>
          <w:szCs w:val="20"/>
        </w:rPr>
        <w:t xml:space="preserve"> counter and is to be a single bowl 33”x18”.</w:t>
      </w:r>
    </w:p>
    <w:p w:rsidR="008C4AAA" w:rsidRPr="008C4AAA" w:rsidRDefault="008C4AAA" w:rsidP="008C4AAA">
      <w:pPr>
        <w:pStyle w:val="ListParagraph"/>
        <w:rPr>
          <w:sz w:val="20"/>
          <w:szCs w:val="20"/>
        </w:rPr>
      </w:pPr>
    </w:p>
    <w:p w:rsidR="008C4AAA" w:rsidRPr="008C4AAA" w:rsidRDefault="008C4AAA" w:rsidP="008C4AAA">
      <w:pPr>
        <w:pStyle w:val="ListParagraph"/>
        <w:numPr>
          <w:ilvl w:val="0"/>
          <w:numId w:val="46"/>
        </w:numPr>
        <w:rPr>
          <w:sz w:val="20"/>
          <w:szCs w:val="20"/>
        </w:rPr>
      </w:pPr>
      <w:r w:rsidRPr="008C4AAA">
        <w:rPr>
          <w:sz w:val="20"/>
          <w:szCs w:val="20"/>
        </w:rPr>
        <w:t>General contractor to anticipate, and include costs in base bid, for the removal and reinstallation of top and bottom window sash to deliver hood and materials into the building.</w:t>
      </w:r>
    </w:p>
    <w:p w:rsidR="008C4AAA" w:rsidRPr="008C4AAA" w:rsidRDefault="008C4AAA" w:rsidP="008C4AAA">
      <w:pPr>
        <w:pStyle w:val="ListParagraph"/>
        <w:rPr>
          <w:sz w:val="20"/>
          <w:szCs w:val="20"/>
        </w:rPr>
      </w:pPr>
    </w:p>
    <w:p w:rsidR="008C4AAA" w:rsidRPr="008C4AAA" w:rsidRDefault="008C4AAA" w:rsidP="008C4AAA">
      <w:pPr>
        <w:pStyle w:val="ListParagraph"/>
        <w:numPr>
          <w:ilvl w:val="0"/>
          <w:numId w:val="46"/>
        </w:numPr>
        <w:rPr>
          <w:sz w:val="20"/>
          <w:szCs w:val="20"/>
        </w:rPr>
      </w:pPr>
      <w:r w:rsidRPr="008C4AAA">
        <w:rPr>
          <w:sz w:val="20"/>
          <w:szCs w:val="20"/>
        </w:rPr>
        <w:t>Staging and dumpster areas are available adjacent to the building at grade below area of work.</w:t>
      </w:r>
    </w:p>
    <w:p w:rsidR="008C4AAA" w:rsidRPr="008C4AAA" w:rsidRDefault="008C4AAA" w:rsidP="008C4AAA">
      <w:pPr>
        <w:pStyle w:val="ListParagraph"/>
        <w:rPr>
          <w:sz w:val="20"/>
          <w:szCs w:val="20"/>
        </w:rPr>
      </w:pPr>
    </w:p>
    <w:p w:rsidR="008C4AAA" w:rsidRPr="008C4AAA" w:rsidRDefault="008C4AAA" w:rsidP="008C4AAA">
      <w:pPr>
        <w:pStyle w:val="ListParagraph"/>
        <w:numPr>
          <w:ilvl w:val="0"/>
          <w:numId w:val="46"/>
        </w:numPr>
        <w:rPr>
          <w:sz w:val="20"/>
          <w:szCs w:val="20"/>
        </w:rPr>
      </w:pPr>
      <w:r w:rsidRPr="008C4AAA">
        <w:rPr>
          <w:sz w:val="20"/>
          <w:szCs w:val="20"/>
        </w:rPr>
        <w:t xml:space="preserve">Owner will remove all loose accessories and small appliances prior to start of work. </w:t>
      </w:r>
    </w:p>
    <w:p w:rsidR="008C4AAA" w:rsidRPr="008C4AAA" w:rsidRDefault="008C4AAA" w:rsidP="008C4AAA">
      <w:pPr>
        <w:pStyle w:val="ListParagraph"/>
        <w:rPr>
          <w:sz w:val="20"/>
          <w:szCs w:val="20"/>
        </w:rPr>
      </w:pPr>
    </w:p>
    <w:p w:rsidR="008C4AAA" w:rsidRPr="008C4AAA" w:rsidRDefault="008C4AAA" w:rsidP="008C4AAA">
      <w:pPr>
        <w:pStyle w:val="ListParagraph"/>
        <w:numPr>
          <w:ilvl w:val="0"/>
          <w:numId w:val="46"/>
        </w:numPr>
        <w:rPr>
          <w:sz w:val="20"/>
          <w:szCs w:val="20"/>
        </w:rPr>
      </w:pPr>
      <w:r w:rsidRPr="008C4AAA">
        <w:rPr>
          <w:sz w:val="20"/>
          <w:szCs w:val="20"/>
        </w:rPr>
        <w:t xml:space="preserve">General Contractor to include an </w:t>
      </w:r>
      <w:r w:rsidRPr="008C4AAA">
        <w:rPr>
          <w:b/>
          <w:sz w:val="20"/>
          <w:szCs w:val="20"/>
        </w:rPr>
        <w:t>ADD ALTERNATE</w:t>
      </w:r>
      <w:r w:rsidRPr="008C4AAA">
        <w:rPr>
          <w:sz w:val="20"/>
          <w:szCs w:val="20"/>
        </w:rPr>
        <w:t xml:space="preserve"> for the furnish and installation of a new commercial stove/oven:</w:t>
      </w:r>
    </w:p>
    <w:p w:rsidR="008C4AAA" w:rsidRPr="008C4AAA" w:rsidRDefault="008C4AAA" w:rsidP="008C4AAA">
      <w:pPr>
        <w:ind w:left="1080"/>
        <w:rPr>
          <w:sz w:val="20"/>
          <w:szCs w:val="20"/>
        </w:rPr>
      </w:pPr>
      <w:r w:rsidRPr="008C4AAA">
        <w:rPr>
          <w:sz w:val="20"/>
          <w:szCs w:val="20"/>
        </w:rPr>
        <w:t>Vulcan SX60F-6B24GN SX Series Natural Gas 6 Burner 60" Range with 24" Manual Griddle with 2 Standard Ovens - 258,000 BTU</w:t>
      </w:r>
    </w:p>
    <w:p w:rsidR="008C4AAA" w:rsidRPr="008C4AAA" w:rsidRDefault="008C4AAA" w:rsidP="008C4AAA">
      <w:pPr>
        <w:ind w:left="1080"/>
        <w:rPr>
          <w:sz w:val="20"/>
          <w:szCs w:val="20"/>
        </w:rPr>
      </w:pPr>
    </w:p>
    <w:p w:rsidR="008C4AAA" w:rsidRPr="008C4AAA" w:rsidRDefault="008C4AAA" w:rsidP="008C4AAA">
      <w:pPr>
        <w:pStyle w:val="ListParagraph"/>
        <w:numPr>
          <w:ilvl w:val="0"/>
          <w:numId w:val="46"/>
        </w:numPr>
        <w:rPr>
          <w:sz w:val="20"/>
          <w:szCs w:val="20"/>
        </w:rPr>
      </w:pPr>
      <w:r w:rsidRPr="008C4AAA">
        <w:rPr>
          <w:sz w:val="20"/>
          <w:szCs w:val="20"/>
        </w:rPr>
        <w:t>General Contractor will be required to disconnect, move, and reconnect large appliances such as refrigerator, dishwasher, and stove/oven within the space and work area. General Contractor is responsible to protect the appliances during construction. If the ADD ALTERNATE for a new stove/oven is selected the General Contractor will be responsible for the removal and legal disposal of the existing stove/oven.</w:t>
      </w:r>
    </w:p>
    <w:p w:rsidR="008C4AAA" w:rsidRPr="008C4AAA" w:rsidRDefault="008C4AAA" w:rsidP="008C4AAA">
      <w:pPr>
        <w:pStyle w:val="ListParagraph"/>
        <w:rPr>
          <w:sz w:val="20"/>
          <w:szCs w:val="20"/>
        </w:rPr>
      </w:pPr>
    </w:p>
    <w:p w:rsidR="008C4AAA" w:rsidRPr="008C4AAA" w:rsidRDefault="008C4AAA" w:rsidP="008C4AAA">
      <w:pPr>
        <w:pStyle w:val="ListParagraph"/>
        <w:numPr>
          <w:ilvl w:val="0"/>
          <w:numId w:val="46"/>
        </w:numPr>
        <w:rPr>
          <w:sz w:val="20"/>
          <w:szCs w:val="20"/>
        </w:rPr>
      </w:pPr>
      <w:r w:rsidRPr="008C4AAA">
        <w:rPr>
          <w:sz w:val="20"/>
          <w:szCs w:val="20"/>
        </w:rPr>
        <w:t>General Contractor is to assume the existence of lead paint and abate/perform work accordingly.</w:t>
      </w:r>
    </w:p>
    <w:p w:rsidR="008C4AAA" w:rsidRPr="008C4AAA" w:rsidRDefault="008C4AAA" w:rsidP="008C4AAA">
      <w:pPr>
        <w:pStyle w:val="ListParagraph"/>
        <w:rPr>
          <w:sz w:val="20"/>
          <w:szCs w:val="20"/>
        </w:rPr>
      </w:pPr>
    </w:p>
    <w:p w:rsidR="008C4AAA" w:rsidRPr="008C4AAA" w:rsidRDefault="008C4AAA" w:rsidP="008C4AAA">
      <w:pPr>
        <w:pStyle w:val="ListParagraph"/>
        <w:numPr>
          <w:ilvl w:val="0"/>
          <w:numId w:val="46"/>
        </w:numPr>
        <w:rPr>
          <w:sz w:val="20"/>
          <w:szCs w:val="20"/>
        </w:rPr>
      </w:pPr>
      <w:r w:rsidRPr="008C4AAA">
        <w:rPr>
          <w:sz w:val="20"/>
          <w:szCs w:val="20"/>
        </w:rPr>
        <w:t>Moisture mitigation is not required prior to VCT installation.</w:t>
      </w:r>
    </w:p>
    <w:p w:rsidR="008C4AAA" w:rsidRPr="008C4AAA" w:rsidRDefault="008C4AAA" w:rsidP="008C4AAA">
      <w:pPr>
        <w:rPr>
          <w:sz w:val="20"/>
          <w:szCs w:val="20"/>
        </w:rPr>
      </w:pPr>
    </w:p>
    <w:p w:rsidR="008C4AAA" w:rsidRPr="008C4AAA" w:rsidRDefault="008C4AAA" w:rsidP="008C4AAA">
      <w:pPr>
        <w:pStyle w:val="ListParagraph"/>
        <w:numPr>
          <w:ilvl w:val="0"/>
          <w:numId w:val="46"/>
        </w:numPr>
        <w:rPr>
          <w:sz w:val="20"/>
          <w:szCs w:val="20"/>
        </w:rPr>
      </w:pPr>
      <w:r w:rsidRPr="008C4AAA">
        <w:rPr>
          <w:sz w:val="20"/>
          <w:szCs w:val="20"/>
        </w:rPr>
        <w:t>General Contractor to extend fire alarm control wiring to hood extinguishing system from FACP. FACP is located in the basement. General Contractor to install shut off button and extend fire alarm control wiring to hood extinguishing system from push button. General Contractor to furnish and install an additional (</w:t>
      </w:r>
      <w:proofErr w:type="gramStart"/>
      <w:r w:rsidRPr="008C4AAA">
        <w:rPr>
          <w:sz w:val="20"/>
          <w:szCs w:val="20"/>
        </w:rPr>
        <w:t>2)#</w:t>
      </w:r>
      <w:proofErr w:type="gramEnd"/>
      <w:r w:rsidRPr="008C4AAA">
        <w:rPr>
          <w:sz w:val="20"/>
          <w:szCs w:val="20"/>
        </w:rPr>
        <w:t>12+1#12G-3/4C 20A/1P Breaker for hood extinguishing system.</w:t>
      </w:r>
    </w:p>
    <w:p w:rsidR="008C4AAA" w:rsidRPr="008C4AAA" w:rsidRDefault="008C4AAA" w:rsidP="008C4AAA">
      <w:pPr>
        <w:pStyle w:val="ListParagraph"/>
        <w:rPr>
          <w:sz w:val="20"/>
          <w:szCs w:val="20"/>
        </w:rPr>
      </w:pPr>
    </w:p>
    <w:p w:rsidR="008C4AAA" w:rsidRPr="008C4AAA" w:rsidRDefault="008C4AAA" w:rsidP="008C4AAA">
      <w:pPr>
        <w:pStyle w:val="ListParagraph"/>
        <w:numPr>
          <w:ilvl w:val="0"/>
          <w:numId w:val="46"/>
        </w:numPr>
        <w:rPr>
          <w:sz w:val="20"/>
          <w:szCs w:val="20"/>
        </w:rPr>
      </w:pPr>
      <w:r w:rsidRPr="008C4AAA">
        <w:rPr>
          <w:sz w:val="20"/>
          <w:szCs w:val="20"/>
        </w:rPr>
        <w:t>General Contractor to furnish and install the following faucet assembly in lieu of what is noted on the drawings:</w:t>
      </w:r>
    </w:p>
    <w:p w:rsidR="008C4AAA" w:rsidRPr="008C4AAA" w:rsidRDefault="008C4AAA" w:rsidP="008C4AAA">
      <w:pPr>
        <w:pStyle w:val="ListParagraph"/>
        <w:numPr>
          <w:ilvl w:val="1"/>
          <w:numId w:val="46"/>
        </w:numPr>
        <w:rPr>
          <w:sz w:val="20"/>
          <w:szCs w:val="20"/>
        </w:rPr>
      </w:pPr>
      <w:r w:rsidRPr="008C4AAA">
        <w:rPr>
          <w:sz w:val="20"/>
          <w:szCs w:val="20"/>
        </w:rPr>
        <w:t xml:space="preserve">Regency 1.15 GPM Deck Mount Pre-Rinse Faucet with 12” Add </w:t>
      </w:r>
      <w:proofErr w:type="gramStart"/>
      <w:r w:rsidRPr="008C4AAA">
        <w:rPr>
          <w:sz w:val="20"/>
          <w:szCs w:val="20"/>
        </w:rPr>
        <w:t>On</w:t>
      </w:r>
      <w:proofErr w:type="gramEnd"/>
      <w:r w:rsidRPr="008C4AAA">
        <w:rPr>
          <w:sz w:val="20"/>
          <w:szCs w:val="20"/>
        </w:rPr>
        <w:t xml:space="preserve"> Faucet: Model # 600FPRDF12LL</w:t>
      </w:r>
    </w:p>
    <w:p w:rsidR="008C4AAA" w:rsidRPr="008C4AAA" w:rsidRDefault="008C4AAA" w:rsidP="008C4AAA">
      <w:pPr>
        <w:outlineLvl w:val="0"/>
        <w:rPr>
          <w:b/>
          <w:sz w:val="20"/>
          <w:szCs w:val="20"/>
          <w:u w:val="single"/>
        </w:rPr>
      </w:pPr>
      <w:r w:rsidRPr="008C4AAA">
        <w:rPr>
          <w:b/>
          <w:sz w:val="20"/>
          <w:szCs w:val="20"/>
          <w:u w:val="single"/>
        </w:rPr>
        <w:t>Questions and Answers:</w:t>
      </w:r>
    </w:p>
    <w:p w:rsidR="008C4AAA" w:rsidRPr="008C4AAA" w:rsidRDefault="008C4AAA" w:rsidP="008C4AAA">
      <w:pPr>
        <w:outlineLvl w:val="0"/>
        <w:rPr>
          <w:b/>
          <w:sz w:val="20"/>
          <w:szCs w:val="20"/>
          <w:u w:val="single"/>
        </w:rPr>
      </w:pPr>
    </w:p>
    <w:p w:rsidR="008C4AAA" w:rsidRPr="008C4AAA" w:rsidRDefault="008C4AAA" w:rsidP="008C4AAA">
      <w:pPr>
        <w:spacing w:after="160"/>
        <w:ind w:left="360"/>
        <w:contextualSpacing/>
        <w:rPr>
          <w:bCs/>
          <w:sz w:val="20"/>
          <w:szCs w:val="20"/>
        </w:rPr>
      </w:pPr>
      <w:r w:rsidRPr="008C4AAA">
        <w:rPr>
          <w:bCs/>
          <w:sz w:val="20"/>
          <w:szCs w:val="20"/>
        </w:rPr>
        <w:t>Question - Is the existing hood vent connected to the fire alarm system?</w:t>
      </w:r>
    </w:p>
    <w:p w:rsidR="008C4AAA" w:rsidRPr="008C4AAA" w:rsidRDefault="008C4AAA" w:rsidP="008C4AAA">
      <w:pPr>
        <w:ind w:left="-360" w:firstLine="720"/>
        <w:rPr>
          <w:b/>
          <w:i/>
          <w:sz w:val="20"/>
          <w:szCs w:val="20"/>
        </w:rPr>
      </w:pPr>
      <w:r w:rsidRPr="008C4AAA">
        <w:rPr>
          <w:b/>
          <w:i/>
          <w:sz w:val="20"/>
          <w:szCs w:val="20"/>
        </w:rPr>
        <w:t>Answer - No, the existing hood vent is not connected to the fire alarm system.</w:t>
      </w:r>
    </w:p>
    <w:p w:rsidR="008C4AAA" w:rsidRPr="008C4AAA" w:rsidRDefault="008C4AAA" w:rsidP="008C4AAA">
      <w:pPr>
        <w:spacing w:after="160"/>
        <w:contextualSpacing/>
        <w:rPr>
          <w:b/>
          <w:bCs/>
          <w:sz w:val="20"/>
          <w:szCs w:val="20"/>
        </w:rPr>
      </w:pPr>
    </w:p>
    <w:p w:rsidR="008C4AAA" w:rsidRPr="008C4AAA" w:rsidRDefault="008C4AAA" w:rsidP="008C4AAA">
      <w:pPr>
        <w:spacing w:after="160"/>
        <w:ind w:left="360"/>
        <w:contextualSpacing/>
        <w:rPr>
          <w:bCs/>
          <w:sz w:val="20"/>
          <w:szCs w:val="20"/>
        </w:rPr>
      </w:pPr>
      <w:r w:rsidRPr="008C4AAA">
        <w:rPr>
          <w:bCs/>
          <w:sz w:val="20"/>
          <w:szCs w:val="20"/>
        </w:rPr>
        <w:t>Question - Type of existing Fire alarm panel?</w:t>
      </w:r>
    </w:p>
    <w:p w:rsidR="008C4AAA" w:rsidRPr="008C4AAA" w:rsidRDefault="008C4AAA" w:rsidP="008C4AAA">
      <w:pPr>
        <w:ind w:left="-360" w:firstLine="720"/>
        <w:rPr>
          <w:b/>
          <w:i/>
          <w:sz w:val="20"/>
          <w:szCs w:val="20"/>
        </w:rPr>
      </w:pPr>
      <w:r w:rsidRPr="008C4AAA">
        <w:rPr>
          <w:b/>
          <w:i/>
          <w:sz w:val="20"/>
          <w:szCs w:val="20"/>
        </w:rPr>
        <w:t>Answer - Kiddie VS System, located in the Basement</w:t>
      </w:r>
    </w:p>
    <w:p w:rsidR="008C4AAA" w:rsidRPr="008C4AAA" w:rsidRDefault="008C4AAA" w:rsidP="008C4AAA">
      <w:pPr>
        <w:spacing w:after="160"/>
        <w:contextualSpacing/>
        <w:rPr>
          <w:b/>
          <w:bCs/>
          <w:sz w:val="20"/>
          <w:szCs w:val="20"/>
        </w:rPr>
      </w:pPr>
    </w:p>
    <w:p w:rsidR="008C4AAA" w:rsidRPr="008C4AAA" w:rsidRDefault="008C4AAA" w:rsidP="008C4AAA">
      <w:pPr>
        <w:spacing w:after="160"/>
        <w:ind w:left="360"/>
        <w:contextualSpacing/>
        <w:rPr>
          <w:bCs/>
          <w:sz w:val="20"/>
          <w:szCs w:val="20"/>
        </w:rPr>
      </w:pPr>
      <w:r w:rsidRPr="008C4AAA">
        <w:rPr>
          <w:bCs/>
          <w:sz w:val="20"/>
          <w:szCs w:val="20"/>
        </w:rPr>
        <w:t>Question - Are we surface mounting all of the raceways?</w:t>
      </w:r>
    </w:p>
    <w:p w:rsidR="008C4AAA" w:rsidRPr="008C4AAA" w:rsidRDefault="008C4AAA" w:rsidP="008C4AAA">
      <w:pPr>
        <w:ind w:left="-360" w:firstLine="720"/>
        <w:rPr>
          <w:b/>
          <w:i/>
          <w:sz w:val="20"/>
          <w:szCs w:val="20"/>
        </w:rPr>
      </w:pPr>
      <w:r w:rsidRPr="008C4AAA">
        <w:rPr>
          <w:b/>
          <w:i/>
          <w:sz w:val="20"/>
          <w:szCs w:val="20"/>
        </w:rPr>
        <w:t>Answer - Yes, all raceways should be surface mounted.</w:t>
      </w:r>
    </w:p>
    <w:p w:rsidR="008C4AAA" w:rsidRPr="008C4AAA" w:rsidRDefault="008C4AAA" w:rsidP="008C4AAA">
      <w:pPr>
        <w:spacing w:after="160"/>
        <w:contextualSpacing/>
        <w:rPr>
          <w:color w:val="FF0000"/>
          <w:sz w:val="20"/>
          <w:szCs w:val="20"/>
        </w:rPr>
      </w:pPr>
    </w:p>
    <w:p w:rsidR="008C4AAA" w:rsidRPr="008C4AAA" w:rsidRDefault="008C4AAA" w:rsidP="008C4AAA">
      <w:pPr>
        <w:spacing w:after="160"/>
        <w:ind w:left="360"/>
        <w:contextualSpacing/>
        <w:rPr>
          <w:bCs/>
          <w:sz w:val="20"/>
          <w:szCs w:val="20"/>
        </w:rPr>
      </w:pPr>
      <w:r w:rsidRPr="008C4AAA">
        <w:rPr>
          <w:bCs/>
          <w:sz w:val="20"/>
          <w:szCs w:val="20"/>
        </w:rPr>
        <w:t>Question - Are we adding outlets on the counters, I can’t tell if they are existing?</w:t>
      </w:r>
    </w:p>
    <w:p w:rsidR="008C4AAA" w:rsidRPr="008C4AAA" w:rsidRDefault="008C4AAA" w:rsidP="008C4AAA">
      <w:pPr>
        <w:ind w:left="360"/>
        <w:rPr>
          <w:b/>
          <w:i/>
          <w:sz w:val="20"/>
          <w:szCs w:val="20"/>
        </w:rPr>
      </w:pPr>
      <w:r w:rsidRPr="008C4AAA">
        <w:rPr>
          <w:b/>
          <w:i/>
          <w:sz w:val="20"/>
          <w:szCs w:val="20"/>
        </w:rPr>
        <w:t>Answer - Remove and reinstall existing outlets as necessary to accommodate renovations.</w:t>
      </w:r>
    </w:p>
    <w:p w:rsidR="008C4AAA" w:rsidRPr="008C4AAA" w:rsidRDefault="008C4AAA" w:rsidP="008C4AAA">
      <w:pPr>
        <w:spacing w:after="160"/>
        <w:contextualSpacing/>
        <w:rPr>
          <w:color w:val="FF0000"/>
          <w:sz w:val="20"/>
          <w:szCs w:val="20"/>
        </w:rPr>
      </w:pPr>
    </w:p>
    <w:p w:rsidR="008C4AAA" w:rsidRPr="008C4AAA" w:rsidRDefault="008C4AAA" w:rsidP="008C4AAA">
      <w:pPr>
        <w:spacing w:after="160"/>
        <w:ind w:left="360"/>
        <w:contextualSpacing/>
        <w:rPr>
          <w:bCs/>
          <w:sz w:val="20"/>
          <w:szCs w:val="20"/>
        </w:rPr>
      </w:pPr>
      <w:r w:rsidRPr="008C4AAA">
        <w:rPr>
          <w:bCs/>
          <w:sz w:val="20"/>
          <w:szCs w:val="20"/>
        </w:rPr>
        <w:t>Question - Does the general contractor need to carry the cost of a building permit?</w:t>
      </w:r>
    </w:p>
    <w:p w:rsidR="008C4AAA" w:rsidRPr="008C4AAA" w:rsidRDefault="008C4AAA" w:rsidP="008C4AAA">
      <w:pPr>
        <w:ind w:left="360"/>
        <w:rPr>
          <w:b/>
          <w:i/>
          <w:sz w:val="20"/>
          <w:szCs w:val="20"/>
        </w:rPr>
      </w:pPr>
      <w:r w:rsidRPr="008C4AAA">
        <w:rPr>
          <w:b/>
          <w:i/>
          <w:sz w:val="20"/>
          <w:szCs w:val="20"/>
        </w:rPr>
        <w:t>Answer - No. General Contractor must apply for the permit but the fee will be waived. However, the General Contractor is responsible for applying for and paying for the State ADA permit fee.</w:t>
      </w:r>
    </w:p>
    <w:p w:rsidR="008C4AAA" w:rsidRPr="008C4AAA" w:rsidRDefault="008C4AAA" w:rsidP="008C4AAA">
      <w:pPr>
        <w:spacing w:after="160"/>
        <w:contextualSpacing/>
        <w:rPr>
          <w:color w:val="FF0000"/>
          <w:sz w:val="20"/>
          <w:szCs w:val="20"/>
        </w:rPr>
      </w:pPr>
    </w:p>
    <w:p w:rsidR="008C4AAA" w:rsidRPr="008C4AAA" w:rsidRDefault="008C4AAA" w:rsidP="008C4AAA">
      <w:pPr>
        <w:spacing w:after="160"/>
        <w:ind w:left="360"/>
        <w:contextualSpacing/>
        <w:rPr>
          <w:bCs/>
          <w:sz w:val="20"/>
          <w:szCs w:val="20"/>
        </w:rPr>
      </w:pPr>
      <w:r w:rsidRPr="008C4AAA">
        <w:rPr>
          <w:bCs/>
          <w:sz w:val="20"/>
          <w:szCs w:val="20"/>
        </w:rPr>
        <w:t>Question - Does the general contractor need to carry the cost of a fire marshal plan review?</w:t>
      </w:r>
    </w:p>
    <w:p w:rsidR="008C4AAA" w:rsidRPr="008C4AAA" w:rsidRDefault="008C4AAA" w:rsidP="008C4AAA">
      <w:pPr>
        <w:ind w:left="360"/>
        <w:rPr>
          <w:b/>
          <w:i/>
          <w:sz w:val="20"/>
          <w:szCs w:val="20"/>
        </w:rPr>
      </w:pPr>
      <w:r w:rsidRPr="008C4AAA">
        <w:rPr>
          <w:b/>
          <w:i/>
          <w:sz w:val="20"/>
          <w:szCs w:val="20"/>
        </w:rPr>
        <w:t>Answer - No. General Contractor must apply for the permit but the fee will be waived. However, the General Contractor is responsible for applying for and paying for the State ADA permit fee.</w:t>
      </w:r>
    </w:p>
    <w:p w:rsidR="008C4AAA" w:rsidRPr="008C4AAA" w:rsidRDefault="008C4AAA" w:rsidP="008C4AAA">
      <w:pPr>
        <w:rPr>
          <w:b/>
          <w:sz w:val="20"/>
          <w:szCs w:val="20"/>
        </w:rPr>
      </w:pPr>
    </w:p>
    <w:p w:rsidR="008C4AAA" w:rsidRPr="008C4AAA" w:rsidRDefault="008C4AAA" w:rsidP="008C4AAA">
      <w:pPr>
        <w:spacing w:after="160"/>
        <w:ind w:left="360"/>
        <w:contextualSpacing/>
        <w:rPr>
          <w:bCs/>
          <w:sz w:val="20"/>
          <w:szCs w:val="20"/>
        </w:rPr>
      </w:pPr>
      <w:r w:rsidRPr="008C4AAA">
        <w:rPr>
          <w:bCs/>
          <w:sz w:val="20"/>
          <w:szCs w:val="20"/>
        </w:rPr>
        <w:t>Question - Is the opening due date for the above project still July 6, 2020 or is the city of Providence going to extend the due date since the site visit was done in a different date. Please let me know, thanks</w:t>
      </w:r>
    </w:p>
    <w:p w:rsidR="008C4AAA" w:rsidRPr="008C4AAA" w:rsidRDefault="008C4AAA" w:rsidP="008C4AAA">
      <w:pPr>
        <w:ind w:left="-360" w:firstLine="720"/>
        <w:rPr>
          <w:b/>
          <w:i/>
          <w:sz w:val="20"/>
          <w:szCs w:val="20"/>
        </w:rPr>
      </w:pPr>
      <w:r w:rsidRPr="008C4AAA">
        <w:rPr>
          <w:b/>
          <w:i/>
          <w:sz w:val="20"/>
          <w:szCs w:val="20"/>
        </w:rPr>
        <w:t xml:space="preserve">Answer - Bids will be opened on July 2Oth 2020 per previous addendum. </w:t>
      </w:r>
    </w:p>
    <w:p w:rsidR="008C4AAA" w:rsidRPr="008C4AAA" w:rsidRDefault="008C4AAA" w:rsidP="008C4AAA">
      <w:pPr>
        <w:rPr>
          <w:color w:val="FF0000"/>
          <w:sz w:val="20"/>
          <w:szCs w:val="20"/>
        </w:rPr>
      </w:pPr>
    </w:p>
    <w:p w:rsidR="008C4AAA" w:rsidRPr="008C4AAA" w:rsidRDefault="008C4AAA" w:rsidP="008C4AAA">
      <w:pPr>
        <w:spacing w:after="160"/>
        <w:ind w:left="360"/>
        <w:contextualSpacing/>
        <w:rPr>
          <w:bCs/>
          <w:sz w:val="20"/>
          <w:szCs w:val="20"/>
        </w:rPr>
      </w:pPr>
      <w:r w:rsidRPr="008C4AAA">
        <w:rPr>
          <w:bCs/>
          <w:sz w:val="20"/>
          <w:szCs w:val="20"/>
        </w:rPr>
        <w:t>Question - Note on Drawing AD100 "Existing VCT Flooring to remain beneath new VCT overlay", however, specification section 09 65 00-3, section 3.02, paragraph A, indicates VCT floor is to be removed.  Which delivery to you want?</w:t>
      </w:r>
    </w:p>
    <w:p w:rsidR="008C4AAA" w:rsidRPr="008C4AAA" w:rsidRDefault="008C4AAA" w:rsidP="008C4AAA">
      <w:pPr>
        <w:ind w:left="360"/>
        <w:rPr>
          <w:b/>
          <w:i/>
          <w:sz w:val="20"/>
          <w:szCs w:val="20"/>
        </w:rPr>
      </w:pPr>
      <w:r w:rsidRPr="008C4AAA">
        <w:rPr>
          <w:b/>
          <w:i/>
          <w:sz w:val="20"/>
          <w:szCs w:val="20"/>
        </w:rPr>
        <w:t>Answer - Existing VCT is to remain beneath new VCT overlay. Provide threshold/transition strip between new and existing flooring.</w:t>
      </w:r>
    </w:p>
    <w:p w:rsidR="008C4AAA" w:rsidRPr="008C4AAA" w:rsidRDefault="008C4AAA" w:rsidP="008C4AAA">
      <w:pPr>
        <w:ind w:firstLine="360"/>
        <w:outlineLvl w:val="0"/>
        <w:rPr>
          <w:sz w:val="20"/>
          <w:szCs w:val="20"/>
        </w:rPr>
      </w:pPr>
    </w:p>
    <w:p w:rsidR="008C4AAA" w:rsidRPr="008C4AAA" w:rsidRDefault="008C4AAA" w:rsidP="008C4AAA">
      <w:pPr>
        <w:ind w:firstLine="360"/>
        <w:jc w:val="center"/>
        <w:outlineLvl w:val="0"/>
        <w:rPr>
          <w:b/>
          <w:sz w:val="20"/>
          <w:szCs w:val="20"/>
        </w:rPr>
      </w:pPr>
      <w:r w:rsidRPr="008C4AAA">
        <w:rPr>
          <w:b/>
          <w:sz w:val="20"/>
          <w:szCs w:val="20"/>
        </w:rPr>
        <w:t>END OF ADDENDUM</w:t>
      </w:r>
    </w:p>
    <w:p w:rsidR="00922539" w:rsidRPr="00A94835" w:rsidRDefault="00922539" w:rsidP="00A94835">
      <w:pPr>
        <w:ind w:firstLine="360"/>
        <w:jc w:val="center"/>
        <w:outlineLvl w:val="0"/>
        <w:rPr>
          <w:b/>
          <w:i/>
          <w:sz w:val="20"/>
          <w:szCs w:val="20"/>
        </w:rPr>
      </w:pPr>
    </w:p>
    <w:sectPr w:rsidR="00922539" w:rsidRPr="00A94835" w:rsidSect="00A948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4D1" w:rsidRDefault="00E234D1">
      <w:r>
        <w:separator/>
      </w:r>
    </w:p>
  </w:endnote>
  <w:endnote w:type="continuationSeparator" w:id="0">
    <w:p w:rsidR="00E234D1" w:rsidRDefault="00E2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s721 BlkCn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7AA" w:rsidRDefault="00730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427" w:rsidRPr="00D65713" w:rsidRDefault="00951427" w:rsidP="009C7143">
    <w:pPr>
      <w:pStyle w:val="Footer"/>
      <w:jc w:val="right"/>
      <w:rPr>
        <w:rFonts w:ascii="Swis721 BlkCn BT" w:hAnsi="Swis721 BlkCn BT" w:cs="Arial"/>
        <w:sz w:val="16"/>
        <w:szCs w:val="16"/>
      </w:rPr>
    </w:pPr>
    <w:r w:rsidRPr="00D65713">
      <w:rPr>
        <w:rFonts w:ascii="Swis721 BlkCn BT" w:hAnsi="Swis721 BlkCn BT" w:cs="Arial"/>
        <w:sz w:val="16"/>
        <w:szCs w:val="16"/>
      </w:rPr>
      <w:t xml:space="preserve">Page </w:t>
    </w:r>
    <w:r w:rsidR="000F116B" w:rsidRPr="00D65713">
      <w:rPr>
        <w:rFonts w:ascii="Swis721 BlkCn BT" w:hAnsi="Swis721 BlkCn BT" w:cs="Arial"/>
        <w:sz w:val="16"/>
        <w:szCs w:val="16"/>
      </w:rPr>
      <w:fldChar w:fldCharType="begin"/>
    </w:r>
    <w:r w:rsidRPr="00D65713">
      <w:rPr>
        <w:rFonts w:ascii="Swis721 BlkCn BT" w:hAnsi="Swis721 BlkCn BT" w:cs="Arial"/>
        <w:sz w:val="16"/>
        <w:szCs w:val="16"/>
      </w:rPr>
      <w:instrText xml:space="preserve"> PAGE </w:instrText>
    </w:r>
    <w:r w:rsidR="000F116B" w:rsidRPr="00D65713">
      <w:rPr>
        <w:rFonts w:ascii="Swis721 BlkCn BT" w:hAnsi="Swis721 BlkCn BT" w:cs="Arial"/>
        <w:sz w:val="16"/>
        <w:szCs w:val="16"/>
      </w:rPr>
      <w:fldChar w:fldCharType="separate"/>
    </w:r>
    <w:r w:rsidR="00E5503D">
      <w:rPr>
        <w:rFonts w:ascii="Swis721 BlkCn BT" w:hAnsi="Swis721 BlkCn BT" w:cs="Arial"/>
        <w:noProof/>
        <w:sz w:val="16"/>
        <w:szCs w:val="16"/>
      </w:rPr>
      <w:t>2</w:t>
    </w:r>
    <w:r w:rsidR="000F116B" w:rsidRPr="00D65713">
      <w:rPr>
        <w:rFonts w:ascii="Swis721 BlkCn BT" w:hAnsi="Swis721 BlkCn BT" w:cs="Arial"/>
        <w:sz w:val="16"/>
        <w:szCs w:val="16"/>
      </w:rPr>
      <w:fldChar w:fldCharType="end"/>
    </w:r>
    <w:r w:rsidRPr="00D65713">
      <w:rPr>
        <w:rFonts w:ascii="Swis721 BlkCn BT" w:hAnsi="Swis721 BlkCn BT" w:cs="Arial"/>
        <w:sz w:val="16"/>
        <w:szCs w:val="16"/>
      </w:rPr>
      <w:t xml:space="preserve"> of </w:t>
    </w:r>
    <w:r w:rsidR="000F116B" w:rsidRPr="00D65713">
      <w:rPr>
        <w:rFonts w:ascii="Swis721 BlkCn BT" w:hAnsi="Swis721 BlkCn BT" w:cs="Arial"/>
        <w:sz w:val="16"/>
        <w:szCs w:val="16"/>
      </w:rPr>
      <w:fldChar w:fldCharType="begin"/>
    </w:r>
    <w:r w:rsidRPr="00D65713">
      <w:rPr>
        <w:rFonts w:ascii="Swis721 BlkCn BT" w:hAnsi="Swis721 BlkCn BT" w:cs="Arial"/>
        <w:sz w:val="16"/>
        <w:szCs w:val="16"/>
      </w:rPr>
      <w:instrText xml:space="preserve"> NUMPAGES </w:instrText>
    </w:r>
    <w:r w:rsidR="000F116B" w:rsidRPr="00D65713">
      <w:rPr>
        <w:rFonts w:ascii="Swis721 BlkCn BT" w:hAnsi="Swis721 BlkCn BT" w:cs="Arial"/>
        <w:sz w:val="16"/>
        <w:szCs w:val="16"/>
      </w:rPr>
      <w:fldChar w:fldCharType="separate"/>
    </w:r>
    <w:r w:rsidR="00E5503D">
      <w:rPr>
        <w:rFonts w:ascii="Swis721 BlkCn BT" w:hAnsi="Swis721 BlkCn BT" w:cs="Arial"/>
        <w:noProof/>
        <w:sz w:val="16"/>
        <w:szCs w:val="16"/>
      </w:rPr>
      <w:t>3</w:t>
    </w:r>
    <w:r w:rsidR="000F116B" w:rsidRPr="00D65713">
      <w:rPr>
        <w:rFonts w:ascii="Swis721 BlkCn BT" w:hAnsi="Swis721 BlkCn BT" w:cs="Arial"/>
        <w:sz w:val="16"/>
        <w:szCs w:val="16"/>
      </w:rPr>
      <w:fldChar w:fldCharType="end"/>
    </w:r>
  </w:p>
  <w:p w:rsidR="00951427" w:rsidRDefault="009514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7AA" w:rsidRDefault="00730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4D1" w:rsidRDefault="00E234D1">
      <w:bookmarkStart w:id="0" w:name="_Hlk45106013"/>
      <w:bookmarkEnd w:id="0"/>
      <w:r>
        <w:separator/>
      </w:r>
    </w:p>
  </w:footnote>
  <w:footnote w:type="continuationSeparator" w:id="0">
    <w:p w:rsidR="00E234D1" w:rsidRDefault="00E23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7AA" w:rsidRDefault="00730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D0E" w:rsidRDefault="006E5D0E" w:rsidP="00A94835">
    <w:pPr>
      <w:pStyle w:val="BodyText"/>
      <w:kinsoku w:val="0"/>
      <w:overflowPunct w:val="0"/>
      <w:spacing w:line="200" w:lineRule="atLeast"/>
      <w:ind w:left="0"/>
      <w:jc w:val="center"/>
      <w:rPr>
        <w:rFonts w:ascii="Times New Roman" w:hAnsi="Times New Roman" w:cs="Times New Roman"/>
        <w:b/>
        <w:bCs/>
        <w:i/>
        <w:iCs/>
        <w:sz w:val="22"/>
        <w:szCs w:val="22"/>
      </w:rPr>
    </w:pPr>
    <w:r>
      <w:rPr>
        <w:rFonts w:ascii="Times New Roman" w:hAnsi="Times New Roman" w:cs="Times New Roman"/>
        <w:noProof/>
      </w:rPr>
      <w:drawing>
        <wp:inline distT="0" distB="0" distL="0" distR="0" wp14:anchorId="2ED73472" wp14:editId="1103CB64">
          <wp:extent cx="1671941" cy="69850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041" cy="701884"/>
                  </a:xfrm>
                  <a:prstGeom prst="rect">
                    <a:avLst/>
                  </a:prstGeom>
                  <a:noFill/>
                  <a:ln>
                    <a:noFill/>
                  </a:ln>
                </pic:spPr>
              </pic:pic>
            </a:graphicData>
          </a:graphic>
        </wp:inline>
      </w:drawing>
    </w:r>
  </w:p>
  <w:p w:rsidR="00A94835" w:rsidRPr="00A94835" w:rsidRDefault="00A94835" w:rsidP="00A94835">
    <w:pPr>
      <w:pStyle w:val="BodyText"/>
      <w:kinsoku w:val="0"/>
      <w:overflowPunct w:val="0"/>
      <w:spacing w:line="200" w:lineRule="atLeast"/>
      <w:ind w:left="0"/>
      <w:jc w:val="center"/>
      <w:rPr>
        <w:rFonts w:ascii="Times New Roman" w:hAnsi="Times New Roman" w:cs="Times New Roman"/>
        <w:b/>
        <w:bCs/>
        <w:i/>
        <w:iCs/>
        <w:sz w:val="16"/>
        <w:szCs w:val="22"/>
      </w:rPr>
    </w:pPr>
    <w:r w:rsidRPr="00A94835">
      <w:rPr>
        <w:rFonts w:ascii="Times New Roman" w:hAnsi="Times New Roman" w:cs="Times New Roman"/>
        <w:b/>
        <w:bCs/>
        <w:i/>
        <w:iCs/>
        <w:sz w:val="16"/>
        <w:szCs w:val="22"/>
      </w:rPr>
      <w:t>Jorge O. Elorza, Mayor</w:t>
    </w:r>
  </w:p>
  <w:p w:rsidR="006E5D0E" w:rsidRDefault="006E5D0E" w:rsidP="00A94835">
    <w:pPr>
      <w:pStyle w:val="BodyText"/>
      <w:kinsoku w:val="0"/>
      <w:overflowPunct w:val="0"/>
      <w:spacing w:line="200" w:lineRule="atLeast"/>
      <w:ind w:left="0"/>
      <w:jc w:val="center"/>
      <w:rPr>
        <w:rFonts w:ascii="Times New Roman" w:hAnsi="Times New Roman" w:cs="Times New Roman"/>
        <w:b/>
        <w:bCs/>
        <w:i/>
        <w:iCs/>
        <w:sz w:val="22"/>
        <w:szCs w:val="22"/>
      </w:rPr>
    </w:pPr>
  </w:p>
  <w:p w:rsidR="006E5D0E" w:rsidRPr="00A94835" w:rsidRDefault="006E5D0E" w:rsidP="00A94835">
    <w:pPr>
      <w:pStyle w:val="BodyText"/>
      <w:kinsoku w:val="0"/>
      <w:overflowPunct w:val="0"/>
      <w:spacing w:line="200" w:lineRule="atLeast"/>
      <w:ind w:left="0"/>
      <w:jc w:val="center"/>
      <w:rPr>
        <w:rFonts w:ascii="Times New Roman" w:hAnsi="Times New Roman" w:cs="Times New Roman"/>
        <w:b/>
        <w:bCs/>
        <w:i/>
        <w:iCs/>
        <w:szCs w:val="22"/>
      </w:rPr>
    </w:pPr>
    <w:r w:rsidRPr="00A94835">
      <w:rPr>
        <w:rFonts w:ascii="Times New Roman" w:hAnsi="Times New Roman" w:cs="Times New Roman"/>
        <w:b/>
        <w:bCs/>
        <w:i/>
        <w:iCs/>
        <w:szCs w:val="22"/>
      </w:rPr>
      <w:t>REQUEST FOR PROPOSAL</w:t>
    </w:r>
  </w:p>
  <w:p w:rsidR="00A94835" w:rsidRPr="00A94835" w:rsidRDefault="00A94835" w:rsidP="00A94835">
    <w:pPr>
      <w:pStyle w:val="BodyText"/>
      <w:kinsoku w:val="0"/>
      <w:overflowPunct w:val="0"/>
      <w:spacing w:line="200" w:lineRule="atLeast"/>
      <w:ind w:left="0"/>
      <w:jc w:val="center"/>
      <w:rPr>
        <w:rFonts w:ascii="Times New Roman" w:hAnsi="Times New Roman" w:cs="Times New Roman"/>
        <w:b/>
        <w:bCs/>
        <w:i/>
        <w:iCs/>
        <w:szCs w:val="22"/>
      </w:rPr>
    </w:pPr>
  </w:p>
  <w:p w:rsidR="006E5D0E" w:rsidRPr="00A94835" w:rsidRDefault="00A94835" w:rsidP="00A94835">
    <w:pPr>
      <w:pStyle w:val="BodyText"/>
      <w:kinsoku w:val="0"/>
      <w:overflowPunct w:val="0"/>
      <w:spacing w:line="200" w:lineRule="atLeast"/>
      <w:ind w:left="0"/>
      <w:jc w:val="center"/>
      <w:rPr>
        <w:rFonts w:ascii="Times New Roman" w:hAnsi="Times New Roman" w:cs="Times New Roman"/>
        <w:b/>
        <w:bCs/>
        <w:i/>
        <w:iCs/>
        <w:szCs w:val="22"/>
      </w:rPr>
    </w:pPr>
    <w:r w:rsidRPr="00A94835">
      <w:rPr>
        <w:rFonts w:ascii="Times New Roman" w:hAnsi="Times New Roman" w:cs="Times New Roman"/>
        <w:b/>
        <w:bCs/>
        <w:i/>
        <w:iCs/>
        <w:szCs w:val="22"/>
      </w:rPr>
      <w:t xml:space="preserve">      </w:t>
    </w:r>
    <w:r w:rsidR="006E5D0E" w:rsidRPr="00A94835">
      <w:rPr>
        <w:rFonts w:ascii="Times New Roman" w:hAnsi="Times New Roman" w:cs="Times New Roman"/>
        <w:b/>
        <w:bCs/>
        <w:i/>
        <w:iCs/>
        <w:szCs w:val="22"/>
      </w:rPr>
      <w:t>Re-Bid Kitchen Renovations for Brook Street Fire Station</w:t>
    </w:r>
  </w:p>
  <w:p w:rsidR="00A94835" w:rsidRDefault="00A94835" w:rsidP="00A94835">
    <w:pPr>
      <w:pStyle w:val="BodyText"/>
      <w:kinsoku w:val="0"/>
      <w:overflowPunct w:val="0"/>
      <w:ind w:left="0" w:right="3700"/>
      <w:jc w:val="center"/>
      <w:rPr>
        <w:rFonts w:ascii="Times New Roman" w:hAnsi="Times New Roman" w:cs="Times New Roman"/>
      </w:rPr>
    </w:pPr>
  </w:p>
  <w:p w:rsidR="00951427" w:rsidRPr="00A94835" w:rsidRDefault="00A94835" w:rsidP="00A94835">
    <w:pPr>
      <w:pStyle w:val="BodyText"/>
      <w:kinsoku w:val="0"/>
      <w:overflowPunct w:val="0"/>
      <w:ind w:left="3600" w:right="3700"/>
      <w:jc w:val="center"/>
      <w:rPr>
        <w:rFonts w:ascii="Times New Roman" w:hAnsi="Times New Roman" w:cs="Times New Roman"/>
        <w:b/>
        <w:bCs/>
        <w:szCs w:val="22"/>
        <w:u w:val="thick"/>
      </w:rPr>
    </w:pPr>
    <w:r w:rsidRPr="00A94835">
      <w:rPr>
        <w:rFonts w:ascii="Times New Roman" w:hAnsi="Times New Roman" w:cs="Times New Roman"/>
        <w:b/>
        <w:bCs/>
        <w:szCs w:val="22"/>
        <w:u w:val="thick"/>
      </w:rPr>
      <w:t>ADDENDUM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7AA" w:rsidRDefault="00730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245B"/>
    <w:multiLevelType w:val="hybridMultilevel"/>
    <w:tmpl w:val="8F9E08DE"/>
    <w:lvl w:ilvl="0" w:tplc="660C6A5C">
      <w:start w:val="1"/>
      <w:numFmt w:val="lowerLetter"/>
      <w:lvlText w:val="%1."/>
      <w:lvlJc w:val="left"/>
      <w:pPr>
        <w:ind w:left="1452" w:hanging="360"/>
      </w:pPr>
      <w:rPr>
        <w:rFonts w:hint="default"/>
        <w:b w:val="0"/>
      </w:rPr>
    </w:lvl>
    <w:lvl w:ilvl="1" w:tplc="04090019">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 w15:restartNumberingAfterBreak="0">
    <w:nsid w:val="03627205"/>
    <w:multiLevelType w:val="hybridMultilevel"/>
    <w:tmpl w:val="87EC11FC"/>
    <w:lvl w:ilvl="0" w:tplc="247AB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1E10AD"/>
    <w:multiLevelType w:val="hybridMultilevel"/>
    <w:tmpl w:val="E178588E"/>
    <w:lvl w:ilvl="0" w:tplc="BF9ECB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44137"/>
    <w:multiLevelType w:val="hybridMultilevel"/>
    <w:tmpl w:val="61A6A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46889"/>
    <w:multiLevelType w:val="hybridMultilevel"/>
    <w:tmpl w:val="369AFBEC"/>
    <w:lvl w:ilvl="0" w:tplc="18AAA31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827E7"/>
    <w:multiLevelType w:val="hybridMultilevel"/>
    <w:tmpl w:val="87EC11FC"/>
    <w:lvl w:ilvl="0" w:tplc="247ABB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87450BB"/>
    <w:multiLevelType w:val="hybridMultilevel"/>
    <w:tmpl w:val="EA623426"/>
    <w:lvl w:ilvl="0" w:tplc="18AAA31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49444C"/>
    <w:multiLevelType w:val="hybridMultilevel"/>
    <w:tmpl w:val="1F508EA0"/>
    <w:lvl w:ilvl="0" w:tplc="8C4E06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D732B"/>
    <w:multiLevelType w:val="hybridMultilevel"/>
    <w:tmpl w:val="87EC11FC"/>
    <w:lvl w:ilvl="0" w:tplc="247AB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495FE5"/>
    <w:multiLevelType w:val="hybridMultilevel"/>
    <w:tmpl w:val="2CD07428"/>
    <w:lvl w:ilvl="0" w:tplc="0F50B4FE">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7133187"/>
    <w:multiLevelType w:val="multilevel"/>
    <w:tmpl w:val="8B6E6060"/>
    <w:numStyleLink w:val="Style1"/>
  </w:abstractNum>
  <w:abstractNum w:abstractNumId="11" w15:restartNumberingAfterBreak="0">
    <w:nsid w:val="27604975"/>
    <w:multiLevelType w:val="hybridMultilevel"/>
    <w:tmpl w:val="E0EC7292"/>
    <w:lvl w:ilvl="0" w:tplc="DFF2D33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E6270"/>
    <w:multiLevelType w:val="hybridMultilevel"/>
    <w:tmpl w:val="7E1C9A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8B4402"/>
    <w:multiLevelType w:val="hybridMultilevel"/>
    <w:tmpl w:val="D526D092"/>
    <w:lvl w:ilvl="0" w:tplc="CAF4A4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3563626"/>
    <w:multiLevelType w:val="hybridMultilevel"/>
    <w:tmpl w:val="D526D092"/>
    <w:lvl w:ilvl="0" w:tplc="CAF4A4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4B414F4"/>
    <w:multiLevelType w:val="hybridMultilevel"/>
    <w:tmpl w:val="87EC11FC"/>
    <w:lvl w:ilvl="0" w:tplc="247AB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B77678"/>
    <w:multiLevelType w:val="hybridMultilevel"/>
    <w:tmpl w:val="B8FE7FA4"/>
    <w:lvl w:ilvl="0" w:tplc="5D3C44F2">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7EF0D57"/>
    <w:multiLevelType w:val="hybridMultilevel"/>
    <w:tmpl w:val="4998BD04"/>
    <w:lvl w:ilvl="0" w:tplc="DD78D0BC">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32E8A"/>
    <w:multiLevelType w:val="hybridMultilevel"/>
    <w:tmpl w:val="01FC9802"/>
    <w:lvl w:ilvl="0" w:tplc="801AD68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60F7D83"/>
    <w:multiLevelType w:val="hybridMultilevel"/>
    <w:tmpl w:val="D526D092"/>
    <w:lvl w:ilvl="0" w:tplc="CAF4A4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9B32A07"/>
    <w:multiLevelType w:val="hybridMultilevel"/>
    <w:tmpl w:val="57860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84354"/>
    <w:multiLevelType w:val="hybridMultilevel"/>
    <w:tmpl w:val="F7263440"/>
    <w:lvl w:ilvl="0" w:tplc="EEE4452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1233E1"/>
    <w:multiLevelType w:val="hybridMultilevel"/>
    <w:tmpl w:val="DE2CD0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283392"/>
    <w:multiLevelType w:val="hybridMultilevel"/>
    <w:tmpl w:val="87EC11FC"/>
    <w:lvl w:ilvl="0" w:tplc="247ABB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30D53A7"/>
    <w:multiLevelType w:val="hybridMultilevel"/>
    <w:tmpl w:val="3C4EFEE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A6275"/>
    <w:multiLevelType w:val="hybridMultilevel"/>
    <w:tmpl w:val="30D6CF8A"/>
    <w:lvl w:ilvl="0" w:tplc="E60A91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73256F8"/>
    <w:multiLevelType w:val="hybridMultilevel"/>
    <w:tmpl w:val="523C4FDC"/>
    <w:lvl w:ilvl="0" w:tplc="2182E7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01490"/>
    <w:multiLevelType w:val="hybridMultilevel"/>
    <w:tmpl w:val="2DC8BB44"/>
    <w:lvl w:ilvl="0" w:tplc="6FFC7154">
      <w:start w:val="17"/>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A390648"/>
    <w:multiLevelType w:val="hybridMultilevel"/>
    <w:tmpl w:val="2CD07428"/>
    <w:lvl w:ilvl="0" w:tplc="0F50B4FE">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4711D1"/>
    <w:multiLevelType w:val="hybridMultilevel"/>
    <w:tmpl w:val="87EC11FC"/>
    <w:lvl w:ilvl="0" w:tplc="247AB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BB7306"/>
    <w:multiLevelType w:val="hybridMultilevel"/>
    <w:tmpl w:val="D526D092"/>
    <w:lvl w:ilvl="0" w:tplc="CAF4A4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5C242A98"/>
    <w:multiLevelType w:val="hybridMultilevel"/>
    <w:tmpl w:val="86AE6C1E"/>
    <w:lvl w:ilvl="0" w:tplc="D34EC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914F3"/>
    <w:multiLevelType w:val="hybridMultilevel"/>
    <w:tmpl w:val="EBE07CB2"/>
    <w:lvl w:ilvl="0" w:tplc="615212B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47935"/>
    <w:multiLevelType w:val="hybridMultilevel"/>
    <w:tmpl w:val="1F8A4E92"/>
    <w:lvl w:ilvl="0" w:tplc="18AAA31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3C0AD0"/>
    <w:multiLevelType w:val="hybridMultilevel"/>
    <w:tmpl w:val="E648F6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E61D34"/>
    <w:multiLevelType w:val="hybridMultilevel"/>
    <w:tmpl w:val="87EC11FC"/>
    <w:lvl w:ilvl="0" w:tplc="247AB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715A3D"/>
    <w:multiLevelType w:val="hybridMultilevel"/>
    <w:tmpl w:val="EA623426"/>
    <w:lvl w:ilvl="0" w:tplc="18AAA31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AD64CA"/>
    <w:multiLevelType w:val="hybridMultilevel"/>
    <w:tmpl w:val="1F8A4E92"/>
    <w:lvl w:ilvl="0" w:tplc="18AAA31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626325"/>
    <w:multiLevelType w:val="hybridMultilevel"/>
    <w:tmpl w:val="1592C83C"/>
    <w:lvl w:ilvl="0" w:tplc="CAF4A4EE">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FED17D3"/>
    <w:multiLevelType w:val="hybridMultilevel"/>
    <w:tmpl w:val="1B2476AC"/>
    <w:lvl w:ilvl="0" w:tplc="8EF27B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08B4A68"/>
    <w:multiLevelType w:val="hybridMultilevel"/>
    <w:tmpl w:val="87EC11FC"/>
    <w:lvl w:ilvl="0" w:tplc="247AB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3054DDF"/>
    <w:multiLevelType w:val="hybridMultilevel"/>
    <w:tmpl w:val="6C103BDA"/>
    <w:lvl w:ilvl="0" w:tplc="03DA2FAE">
      <w:start w:val="1"/>
      <w:numFmt w:val="upperLetter"/>
      <w:lvlText w:val="%1-"/>
      <w:lvlJc w:val="left"/>
      <w:pPr>
        <w:ind w:left="2880" w:hanging="360"/>
      </w:pPr>
      <w:rPr>
        <w:rFonts w:hint="default"/>
        <w:color w:val="FF000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5CD1356"/>
    <w:multiLevelType w:val="multilevel"/>
    <w:tmpl w:val="8B6E606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295951"/>
    <w:multiLevelType w:val="hybridMultilevel"/>
    <w:tmpl w:val="8B6E6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15D8B"/>
    <w:multiLevelType w:val="hybridMultilevel"/>
    <w:tmpl w:val="77F803F8"/>
    <w:lvl w:ilvl="0" w:tplc="CAF4A4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3"/>
  </w:num>
  <w:num w:numId="2">
    <w:abstractNumId w:val="42"/>
  </w:num>
  <w:num w:numId="3">
    <w:abstractNumId w:val="10"/>
  </w:num>
  <w:num w:numId="4">
    <w:abstractNumId w:val="3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14"/>
  </w:num>
  <w:num w:numId="10">
    <w:abstractNumId w:val="13"/>
  </w:num>
  <w:num w:numId="11">
    <w:abstractNumId w:val="30"/>
  </w:num>
  <w:num w:numId="12">
    <w:abstractNumId w:val="38"/>
  </w:num>
  <w:num w:numId="13">
    <w:abstractNumId w:val="20"/>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40"/>
  </w:num>
  <w:num w:numId="18">
    <w:abstractNumId w:val="23"/>
  </w:num>
  <w:num w:numId="19">
    <w:abstractNumId w:val="5"/>
  </w:num>
  <w:num w:numId="20">
    <w:abstractNumId w:val="1"/>
  </w:num>
  <w:num w:numId="21">
    <w:abstractNumId w:val="21"/>
  </w:num>
  <w:num w:numId="22">
    <w:abstractNumId w:val="29"/>
  </w:num>
  <w:num w:numId="23">
    <w:abstractNumId w:val="35"/>
  </w:num>
  <w:num w:numId="24">
    <w:abstractNumId w:val="8"/>
  </w:num>
  <w:num w:numId="25">
    <w:abstractNumId w:val="36"/>
  </w:num>
  <w:num w:numId="26">
    <w:abstractNumId w:val="15"/>
  </w:num>
  <w:num w:numId="27">
    <w:abstractNumId w:val="6"/>
  </w:num>
  <w:num w:numId="28">
    <w:abstractNumId w:val="28"/>
  </w:num>
  <w:num w:numId="29">
    <w:abstractNumId w:val="37"/>
  </w:num>
  <w:num w:numId="30">
    <w:abstractNumId w:val="4"/>
  </w:num>
  <w:num w:numId="31">
    <w:abstractNumId w:val="33"/>
  </w:num>
  <w:num w:numId="32">
    <w:abstractNumId w:val="0"/>
  </w:num>
  <w:num w:numId="33">
    <w:abstractNumId w:val="12"/>
  </w:num>
  <w:num w:numId="34">
    <w:abstractNumId w:val="32"/>
  </w:num>
  <w:num w:numId="35">
    <w:abstractNumId w:val="16"/>
  </w:num>
  <w:num w:numId="36">
    <w:abstractNumId w:val="24"/>
  </w:num>
  <w:num w:numId="37">
    <w:abstractNumId w:val="27"/>
  </w:num>
  <w:num w:numId="38">
    <w:abstractNumId w:val="17"/>
  </w:num>
  <w:num w:numId="39">
    <w:abstractNumId w:val="11"/>
  </w:num>
  <w:num w:numId="40">
    <w:abstractNumId w:val="41"/>
  </w:num>
  <w:num w:numId="41">
    <w:abstractNumId w:val="26"/>
  </w:num>
  <w:num w:numId="42">
    <w:abstractNumId w:val="2"/>
  </w:num>
  <w:num w:numId="43">
    <w:abstractNumId w:val="31"/>
  </w:num>
  <w:num w:numId="44">
    <w:abstractNumId w:val="7"/>
  </w:num>
  <w:num w:numId="45">
    <w:abstractNumId w:val="3"/>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94"/>
    <w:rsid w:val="00001F7A"/>
    <w:rsid w:val="00003F84"/>
    <w:rsid w:val="0000422C"/>
    <w:rsid w:val="0000423C"/>
    <w:rsid w:val="00031430"/>
    <w:rsid w:val="000326B1"/>
    <w:rsid w:val="00041063"/>
    <w:rsid w:val="000437F1"/>
    <w:rsid w:val="00044C87"/>
    <w:rsid w:val="00045373"/>
    <w:rsid w:val="00046F5B"/>
    <w:rsid w:val="000530D0"/>
    <w:rsid w:val="000556B1"/>
    <w:rsid w:val="00055D69"/>
    <w:rsid w:val="00074150"/>
    <w:rsid w:val="00075D23"/>
    <w:rsid w:val="000773AE"/>
    <w:rsid w:val="00081E2E"/>
    <w:rsid w:val="00096988"/>
    <w:rsid w:val="000A2FEC"/>
    <w:rsid w:val="000A3C95"/>
    <w:rsid w:val="000A783D"/>
    <w:rsid w:val="000B0F39"/>
    <w:rsid w:val="000B611B"/>
    <w:rsid w:val="000B6377"/>
    <w:rsid w:val="000B6F84"/>
    <w:rsid w:val="000C01A1"/>
    <w:rsid w:val="000C2C75"/>
    <w:rsid w:val="000C50A1"/>
    <w:rsid w:val="000C57C2"/>
    <w:rsid w:val="000C6453"/>
    <w:rsid w:val="000E2DD4"/>
    <w:rsid w:val="000E7D59"/>
    <w:rsid w:val="000F116B"/>
    <w:rsid w:val="000F25FB"/>
    <w:rsid w:val="0010038F"/>
    <w:rsid w:val="00101F8C"/>
    <w:rsid w:val="0010419B"/>
    <w:rsid w:val="00106EEB"/>
    <w:rsid w:val="001136F1"/>
    <w:rsid w:val="00115AA7"/>
    <w:rsid w:val="00117C49"/>
    <w:rsid w:val="00122021"/>
    <w:rsid w:val="001229CE"/>
    <w:rsid w:val="001251B9"/>
    <w:rsid w:val="00137221"/>
    <w:rsid w:val="00146CE0"/>
    <w:rsid w:val="00151120"/>
    <w:rsid w:val="001519A5"/>
    <w:rsid w:val="001546FC"/>
    <w:rsid w:val="001561AD"/>
    <w:rsid w:val="00156B9B"/>
    <w:rsid w:val="001642BA"/>
    <w:rsid w:val="0016478F"/>
    <w:rsid w:val="00164A20"/>
    <w:rsid w:val="00166918"/>
    <w:rsid w:val="001708DF"/>
    <w:rsid w:val="00170D26"/>
    <w:rsid w:val="00171837"/>
    <w:rsid w:val="00174DC3"/>
    <w:rsid w:val="0017788E"/>
    <w:rsid w:val="00184B54"/>
    <w:rsid w:val="00187455"/>
    <w:rsid w:val="0019045E"/>
    <w:rsid w:val="001928C8"/>
    <w:rsid w:val="001931C5"/>
    <w:rsid w:val="00194C6F"/>
    <w:rsid w:val="0019518C"/>
    <w:rsid w:val="001B106C"/>
    <w:rsid w:val="001B1873"/>
    <w:rsid w:val="001B4269"/>
    <w:rsid w:val="001B7F62"/>
    <w:rsid w:val="001B7FBC"/>
    <w:rsid w:val="001C08B1"/>
    <w:rsid w:val="001C232C"/>
    <w:rsid w:val="001C6BCD"/>
    <w:rsid w:val="001D0241"/>
    <w:rsid w:val="001D1B41"/>
    <w:rsid w:val="001D4D0F"/>
    <w:rsid w:val="001D5445"/>
    <w:rsid w:val="001D5C43"/>
    <w:rsid w:val="001E2D4B"/>
    <w:rsid w:val="001E6A73"/>
    <w:rsid w:val="001F2334"/>
    <w:rsid w:val="001F6BBA"/>
    <w:rsid w:val="00200BFA"/>
    <w:rsid w:val="002107C7"/>
    <w:rsid w:val="002139FC"/>
    <w:rsid w:val="00214729"/>
    <w:rsid w:val="00222382"/>
    <w:rsid w:val="00223C27"/>
    <w:rsid w:val="00226AD5"/>
    <w:rsid w:val="002313AF"/>
    <w:rsid w:val="002337AB"/>
    <w:rsid w:val="002374BD"/>
    <w:rsid w:val="002422D8"/>
    <w:rsid w:val="0024643E"/>
    <w:rsid w:val="00251197"/>
    <w:rsid w:val="00251E32"/>
    <w:rsid w:val="002531A4"/>
    <w:rsid w:val="0025436D"/>
    <w:rsid w:val="00262090"/>
    <w:rsid w:val="00263EFB"/>
    <w:rsid w:val="00264BD3"/>
    <w:rsid w:val="0026544A"/>
    <w:rsid w:val="00270619"/>
    <w:rsid w:val="002708DB"/>
    <w:rsid w:val="00270D47"/>
    <w:rsid w:val="002734D1"/>
    <w:rsid w:val="00273CC1"/>
    <w:rsid w:val="002740B3"/>
    <w:rsid w:val="00283BA9"/>
    <w:rsid w:val="00284909"/>
    <w:rsid w:val="0029180E"/>
    <w:rsid w:val="002918D1"/>
    <w:rsid w:val="00291E24"/>
    <w:rsid w:val="002944E8"/>
    <w:rsid w:val="002960E1"/>
    <w:rsid w:val="002974FF"/>
    <w:rsid w:val="002A354C"/>
    <w:rsid w:val="002A665C"/>
    <w:rsid w:val="002B7E85"/>
    <w:rsid w:val="002C251B"/>
    <w:rsid w:val="002D0691"/>
    <w:rsid w:val="002D0C2D"/>
    <w:rsid w:val="002D3509"/>
    <w:rsid w:val="002D66DF"/>
    <w:rsid w:val="002E1459"/>
    <w:rsid w:val="002E4779"/>
    <w:rsid w:val="002E578C"/>
    <w:rsid w:val="002E680D"/>
    <w:rsid w:val="002F24B9"/>
    <w:rsid w:val="002F4BBB"/>
    <w:rsid w:val="00300D44"/>
    <w:rsid w:val="00302180"/>
    <w:rsid w:val="00311896"/>
    <w:rsid w:val="00312BD7"/>
    <w:rsid w:val="00327107"/>
    <w:rsid w:val="003271A1"/>
    <w:rsid w:val="00340758"/>
    <w:rsid w:val="00341846"/>
    <w:rsid w:val="003446BA"/>
    <w:rsid w:val="00347E78"/>
    <w:rsid w:val="0035089B"/>
    <w:rsid w:val="00354A2C"/>
    <w:rsid w:val="00355FD6"/>
    <w:rsid w:val="00367651"/>
    <w:rsid w:val="00373D2C"/>
    <w:rsid w:val="003741F7"/>
    <w:rsid w:val="003766F3"/>
    <w:rsid w:val="00380CF3"/>
    <w:rsid w:val="00381B28"/>
    <w:rsid w:val="00385330"/>
    <w:rsid w:val="00386251"/>
    <w:rsid w:val="00390B37"/>
    <w:rsid w:val="00391556"/>
    <w:rsid w:val="00392268"/>
    <w:rsid w:val="00394512"/>
    <w:rsid w:val="00394C7F"/>
    <w:rsid w:val="003962D9"/>
    <w:rsid w:val="003A23BF"/>
    <w:rsid w:val="003A54F3"/>
    <w:rsid w:val="003A7457"/>
    <w:rsid w:val="003B068D"/>
    <w:rsid w:val="003B4EDB"/>
    <w:rsid w:val="003C056D"/>
    <w:rsid w:val="003D1C83"/>
    <w:rsid w:val="003D7094"/>
    <w:rsid w:val="003E1673"/>
    <w:rsid w:val="003E2247"/>
    <w:rsid w:val="003E5AD0"/>
    <w:rsid w:val="003E6C74"/>
    <w:rsid w:val="003E7035"/>
    <w:rsid w:val="003E7250"/>
    <w:rsid w:val="003F0193"/>
    <w:rsid w:val="003F378F"/>
    <w:rsid w:val="003F433D"/>
    <w:rsid w:val="0040333C"/>
    <w:rsid w:val="00411FD4"/>
    <w:rsid w:val="00412651"/>
    <w:rsid w:val="00417CE1"/>
    <w:rsid w:val="00430833"/>
    <w:rsid w:val="0043548E"/>
    <w:rsid w:val="0043590F"/>
    <w:rsid w:val="00444B89"/>
    <w:rsid w:val="004467DF"/>
    <w:rsid w:val="004611D2"/>
    <w:rsid w:val="004621E8"/>
    <w:rsid w:val="00475330"/>
    <w:rsid w:val="00475A9E"/>
    <w:rsid w:val="00480260"/>
    <w:rsid w:val="00482F79"/>
    <w:rsid w:val="004832D6"/>
    <w:rsid w:val="00483558"/>
    <w:rsid w:val="0049395F"/>
    <w:rsid w:val="0049601C"/>
    <w:rsid w:val="00496871"/>
    <w:rsid w:val="004A63F8"/>
    <w:rsid w:val="004A6DB6"/>
    <w:rsid w:val="004B0FDE"/>
    <w:rsid w:val="004B548B"/>
    <w:rsid w:val="004C0411"/>
    <w:rsid w:val="004C1CAB"/>
    <w:rsid w:val="004D064A"/>
    <w:rsid w:val="004D0702"/>
    <w:rsid w:val="004D127C"/>
    <w:rsid w:val="004D3859"/>
    <w:rsid w:val="004D395C"/>
    <w:rsid w:val="004D3EAA"/>
    <w:rsid w:val="004E09F0"/>
    <w:rsid w:val="004E4669"/>
    <w:rsid w:val="004E583C"/>
    <w:rsid w:val="004E586A"/>
    <w:rsid w:val="004E6AC2"/>
    <w:rsid w:val="004F022F"/>
    <w:rsid w:val="004F5D96"/>
    <w:rsid w:val="004F706B"/>
    <w:rsid w:val="004F7662"/>
    <w:rsid w:val="004F779F"/>
    <w:rsid w:val="004F7DCE"/>
    <w:rsid w:val="00503B44"/>
    <w:rsid w:val="00507A20"/>
    <w:rsid w:val="00510493"/>
    <w:rsid w:val="00515FED"/>
    <w:rsid w:val="00516ECE"/>
    <w:rsid w:val="00517EF0"/>
    <w:rsid w:val="00522CEE"/>
    <w:rsid w:val="005430B0"/>
    <w:rsid w:val="0055016C"/>
    <w:rsid w:val="00552072"/>
    <w:rsid w:val="00552509"/>
    <w:rsid w:val="0055463A"/>
    <w:rsid w:val="00561EE4"/>
    <w:rsid w:val="005654A4"/>
    <w:rsid w:val="00566EB5"/>
    <w:rsid w:val="00567127"/>
    <w:rsid w:val="00574E98"/>
    <w:rsid w:val="00575864"/>
    <w:rsid w:val="0058211D"/>
    <w:rsid w:val="00583C28"/>
    <w:rsid w:val="00585E17"/>
    <w:rsid w:val="00587573"/>
    <w:rsid w:val="0059399A"/>
    <w:rsid w:val="005A5CB7"/>
    <w:rsid w:val="005B362B"/>
    <w:rsid w:val="005B58A0"/>
    <w:rsid w:val="005C096E"/>
    <w:rsid w:val="005C0DF3"/>
    <w:rsid w:val="005C2472"/>
    <w:rsid w:val="005C56D1"/>
    <w:rsid w:val="005C58F0"/>
    <w:rsid w:val="005D2BA5"/>
    <w:rsid w:val="005E0187"/>
    <w:rsid w:val="005E0822"/>
    <w:rsid w:val="005E1DA9"/>
    <w:rsid w:val="005E3E91"/>
    <w:rsid w:val="005F1385"/>
    <w:rsid w:val="005F1B65"/>
    <w:rsid w:val="005F2F38"/>
    <w:rsid w:val="005F4D2D"/>
    <w:rsid w:val="005F518E"/>
    <w:rsid w:val="005F6D9D"/>
    <w:rsid w:val="00603250"/>
    <w:rsid w:val="0060464A"/>
    <w:rsid w:val="006046C0"/>
    <w:rsid w:val="00607A74"/>
    <w:rsid w:val="006102DE"/>
    <w:rsid w:val="0061350B"/>
    <w:rsid w:val="00613AEF"/>
    <w:rsid w:val="00614083"/>
    <w:rsid w:val="00617198"/>
    <w:rsid w:val="00617C7A"/>
    <w:rsid w:val="00621FD1"/>
    <w:rsid w:val="006254F5"/>
    <w:rsid w:val="006325C6"/>
    <w:rsid w:val="00635182"/>
    <w:rsid w:val="0064196F"/>
    <w:rsid w:val="00642A4E"/>
    <w:rsid w:val="00653F93"/>
    <w:rsid w:val="00662E87"/>
    <w:rsid w:val="00670395"/>
    <w:rsid w:val="00671A15"/>
    <w:rsid w:val="006726E8"/>
    <w:rsid w:val="00675C46"/>
    <w:rsid w:val="00690AAC"/>
    <w:rsid w:val="00695048"/>
    <w:rsid w:val="006A28E4"/>
    <w:rsid w:val="006A340D"/>
    <w:rsid w:val="006A6C7E"/>
    <w:rsid w:val="006A74D5"/>
    <w:rsid w:val="006A798B"/>
    <w:rsid w:val="006B262D"/>
    <w:rsid w:val="006B32E9"/>
    <w:rsid w:val="006B543B"/>
    <w:rsid w:val="006B5875"/>
    <w:rsid w:val="006C5E9C"/>
    <w:rsid w:val="006D42D0"/>
    <w:rsid w:val="006D54E8"/>
    <w:rsid w:val="006D6EF6"/>
    <w:rsid w:val="006E32F6"/>
    <w:rsid w:val="006E3581"/>
    <w:rsid w:val="006E38B2"/>
    <w:rsid w:val="006E5D0E"/>
    <w:rsid w:val="006F0AFB"/>
    <w:rsid w:val="006F1894"/>
    <w:rsid w:val="006F29DC"/>
    <w:rsid w:val="006F64FB"/>
    <w:rsid w:val="006F7411"/>
    <w:rsid w:val="0070279A"/>
    <w:rsid w:val="007059DA"/>
    <w:rsid w:val="00710009"/>
    <w:rsid w:val="00715087"/>
    <w:rsid w:val="00716F89"/>
    <w:rsid w:val="00717DF8"/>
    <w:rsid w:val="0072006F"/>
    <w:rsid w:val="0072018A"/>
    <w:rsid w:val="00723C98"/>
    <w:rsid w:val="007307AA"/>
    <w:rsid w:val="00730F97"/>
    <w:rsid w:val="00737C8E"/>
    <w:rsid w:val="00745CFF"/>
    <w:rsid w:val="007467ED"/>
    <w:rsid w:val="00746F5C"/>
    <w:rsid w:val="00756533"/>
    <w:rsid w:val="007612A4"/>
    <w:rsid w:val="00766DA2"/>
    <w:rsid w:val="0077210D"/>
    <w:rsid w:val="00772C88"/>
    <w:rsid w:val="00774E37"/>
    <w:rsid w:val="007808D8"/>
    <w:rsid w:val="007849AC"/>
    <w:rsid w:val="0078512F"/>
    <w:rsid w:val="00790E50"/>
    <w:rsid w:val="0079172C"/>
    <w:rsid w:val="00792321"/>
    <w:rsid w:val="00795513"/>
    <w:rsid w:val="007A2834"/>
    <w:rsid w:val="007A2EFA"/>
    <w:rsid w:val="007A4A58"/>
    <w:rsid w:val="007A4CFC"/>
    <w:rsid w:val="007A5E37"/>
    <w:rsid w:val="007B1301"/>
    <w:rsid w:val="007B1F52"/>
    <w:rsid w:val="007B2EF1"/>
    <w:rsid w:val="007B3962"/>
    <w:rsid w:val="007B5319"/>
    <w:rsid w:val="007B6860"/>
    <w:rsid w:val="007C306D"/>
    <w:rsid w:val="007C57CE"/>
    <w:rsid w:val="007C7684"/>
    <w:rsid w:val="007D0E94"/>
    <w:rsid w:val="007D13DF"/>
    <w:rsid w:val="007D42CD"/>
    <w:rsid w:val="007E1078"/>
    <w:rsid w:val="007E2CEC"/>
    <w:rsid w:val="007E5238"/>
    <w:rsid w:val="007E5D05"/>
    <w:rsid w:val="007F0694"/>
    <w:rsid w:val="007F0973"/>
    <w:rsid w:val="00802AC4"/>
    <w:rsid w:val="008050C9"/>
    <w:rsid w:val="0080706C"/>
    <w:rsid w:val="008076E7"/>
    <w:rsid w:val="00810969"/>
    <w:rsid w:val="008118CA"/>
    <w:rsid w:val="00812A91"/>
    <w:rsid w:val="00815007"/>
    <w:rsid w:val="00815307"/>
    <w:rsid w:val="00825BB4"/>
    <w:rsid w:val="00826E50"/>
    <w:rsid w:val="008279C9"/>
    <w:rsid w:val="00830E84"/>
    <w:rsid w:val="00835C1C"/>
    <w:rsid w:val="00836810"/>
    <w:rsid w:val="0084347C"/>
    <w:rsid w:val="00844B23"/>
    <w:rsid w:val="008603C9"/>
    <w:rsid w:val="00861D7C"/>
    <w:rsid w:val="008631C2"/>
    <w:rsid w:val="00864EE1"/>
    <w:rsid w:val="0086642C"/>
    <w:rsid w:val="008707AE"/>
    <w:rsid w:val="00881960"/>
    <w:rsid w:val="008903D1"/>
    <w:rsid w:val="00890D32"/>
    <w:rsid w:val="00892E66"/>
    <w:rsid w:val="00894394"/>
    <w:rsid w:val="00894D33"/>
    <w:rsid w:val="008A1643"/>
    <w:rsid w:val="008A4593"/>
    <w:rsid w:val="008A5A4A"/>
    <w:rsid w:val="008A61D7"/>
    <w:rsid w:val="008A6369"/>
    <w:rsid w:val="008A653E"/>
    <w:rsid w:val="008B483A"/>
    <w:rsid w:val="008B62B2"/>
    <w:rsid w:val="008B6E21"/>
    <w:rsid w:val="008B757E"/>
    <w:rsid w:val="008C21B5"/>
    <w:rsid w:val="008C4515"/>
    <w:rsid w:val="008C4AAA"/>
    <w:rsid w:val="008D1D38"/>
    <w:rsid w:val="008D2954"/>
    <w:rsid w:val="008D474F"/>
    <w:rsid w:val="008D723F"/>
    <w:rsid w:val="008E2C46"/>
    <w:rsid w:val="008E7657"/>
    <w:rsid w:val="008E78C3"/>
    <w:rsid w:val="008F08AE"/>
    <w:rsid w:val="008F1046"/>
    <w:rsid w:val="008F63A5"/>
    <w:rsid w:val="00906047"/>
    <w:rsid w:val="00907029"/>
    <w:rsid w:val="0091482E"/>
    <w:rsid w:val="0092049D"/>
    <w:rsid w:val="0092143D"/>
    <w:rsid w:val="00921B91"/>
    <w:rsid w:val="00922539"/>
    <w:rsid w:val="009235A1"/>
    <w:rsid w:val="0092411B"/>
    <w:rsid w:val="00924D8A"/>
    <w:rsid w:val="00950D66"/>
    <w:rsid w:val="00951427"/>
    <w:rsid w:val="0095270E"/>
    <w:rsid w:val="0095485C"/>
    <w:rsid w:val="009569B5"/>
    <w:rsid w:val="00957AB5"/>
    <w:rsid w:val="00960BE4"/>
    <w:rsid w:val="00960F8D"/>
    <w:rsid w:val="009621E4"/>
    <w:rsid w:val="00962273"/>
    <w:rsid w:val="00964400"/>
    <w:rsid w:val="00967CE2"/>
    <w:rsid w:val="00970103"/>
    <w:rsid w:val="00971E7D"/>
    <w:rsid w:val="0097220A"/>
    <w:rsid w:val="00974171"/>
    <w:rsid w:val="00983053"/>
    <w:rsid w:val="0098309D"/>
    <w:rsid w:val="00984021"/>
    <w:rsid w:val="00991023"/>
    <w:rsid w:val="0099208C"/>
    <w:rsid w:val="009932E1"/>
    <w:rsid w:val="009A0E1D"/>
    <w:rsid w:val="009A1051"/>
    <w:rsid w:val="009A4CE3"/>
    <w:rsid w:val="009A5E30"/>
    <w:rsid w:val="009A7001"/>
    <w:rsid w:val="009B6AF7"/>
    <w:rsid w:val="009C148E"/>
    <w:rsid w:val="009C7143"/>
    <w:rsid w:val="009D04B8"/>
    <w:rsid w:val="009D3770"/>
    <w:rsid w:val="009D7EBA"/>
    <w:rsid w:val="009E47A2"/>
    <w:rsid w:val="009F2BCE"/>
    <w:rsid w:val="009F335A"/>
    <w:rsid w:val="009F39EC"/>
    <w:rsid w:val="009F592D"/>
    <w:rsid w:val="00A006BB"/>
    <w:rsid w:val="00A16239"/>
    <w:rsid w:val="00A17C90"/>
    <w:rsid w:val="00A23D30"/>
    <w:rsid w:val="00A24C40"/>
    <w:rsid w:val="00A257C9"/>
    <w:rsid w:val="00A26DD4"/>
    <w:rsid w:val="00A3112D"/>
    <w:rsid w:val="00A3153F"/>
    <w:rsid w:val="00A353ED"/>
    <w:rsid w:val="00A37805"/>
    <w:rsid w:val="00A40A00"/>
    <w:rsid w:val="00A436CE"/>
    <w:rsid w:val="00A47F86"/>
    <w:rsid w:val="00A52624"/>
    <w:rsid w:val="00A605E9"/>
    <w:rsid w:val="00A72B69"/>
    <w:rsid w:val="00A77335"/>
    <w:rsid w:val="00A81B2F"/>
    <w:rsid w:val="00A86E21"/>
    <w:rsid w:val="00A94835"/>
    <w:rsid w:val="00A96D3C"/>
    <w:rsid w:val="00AA397D"/>
    <w:rsid w:val="00AA571E"/>
    <w:rsid w:val="00AB1857"/>
    <w:rsid w:val="00AB57DF"/>
    <w:rsid w:val="00AC14EB"/>
    <w:rsid w:val="00AD1636"/>
    <w:rsid w:val="00AD3F76"/>
    <w:rsid w:val="00AD4DBF"/>
    <w:rsid w:val="00AE3826"/>
    <w:rsid w:val="00AF10B3"/>
    <w:rsid w:val="00AF2C95"/>
    <w:rsid w:val="00AF2CDF"/>
    <w:rsid w:val="00AF701B"/>
    <w:rsid w:val="00B02F6B"/>
    <w:rsid w:val="00B04DC2"/>
    <w:rsid w:val="00B050C8"/>
    <w:rsid w:val="00B102E9"/>
    <w:rsid w:val="00B1263D"/>
    <w:rsid w:val="00B236AD"/>
    <w:rsid w:val="00B25858"/>
    <w:rsid w:val="00B32939"/>
    <w:rsid w:val="00B33098"/>
    <w:rsid w:val="00B33AB9"/>
    <w:rsid w:val="00B36B09"/>
    <w:rsid w:val="00B36EA3"/>
    <w:rsid w:val="00B3793F"/>
    <w:rsid w:val="00B415F2"/>
    <w:rsid w:val="00B47692"/>
    <w:rsid w:val="00B510EB"/>
    <w:rsid w:val="00B5448A"/>
    <w:rsid w:val="00B605BE"/>
    <w:rsid w:val="00B615B9"/>
    <w:rsid w:val="00B6424F"/>
    <w:rsid w:val="00B65DD4"/>
    <w:rsid w:val="00B67E70"/>
    <w:rsid w:val="00B74ECC"/>
    <w:rsid w:val="00B7648A"/>
    <w:rsid w:val="00B8083F"/>
    <w:rsid w:val="00B84449"/>
    <w:rsid w:val="00B8638B"/>
    <w:rsid w:val="00B93731"/>
    <w:rsid w:val="00B94396"/>
    <w:rsid w:val="00B9639A"/>
    <w:rsid w:val="00BA0A76"/>
    <w:rsid w:val="00BA2283"/>
    <w:rsid w:val="00BA76BC"/>
    <w:rsid w:val="00BB1ED5"/>
    <w:rsid w:val="00BB50E0"/>
    <w:rsid w:val="00BC20F3"/>
    <w:rsid w:val="00BD3F17"/>
    <w:rsid w:val="00BE2021"/>
    <w:rsid w:val="00BE28EE"/>
    <w:rsid w:val="00BF05EA"/>
    <w:rsid w:val="00BF2B9D"/>
    <w:rsid w:val="00BF2DBE"/>
    <w:rsid w:val="00BF77CF"/>
    <w:rsid w:val="00C0035D"/>
    <w:rsid w:val="00C05021"/>
    <w:rsid w:val="00C05B89"/>
    <w:rsid w:val="00C066A4"/>
    <w:rsid w:val="00C07656"/>
    <w:rsid w:val="00C102E5"/>
    <w:rsid w:val="00C10F77"/>
    <w:rsid w:val="00C16F46"/>
    <w:rsid w:val="00C16F56"/>
    <w:rsid w:val="00C25803"/>
    <w:rsid w:val="00C2651E"/>
    <w:rsid w:val="00C26676"/>
    <w:rsid w:val="00C26CA0"/>
    <w:rsid w:val="00C30294"/>
    <w:rsid w:val="00C3144D"/>
    <w:rsid w:val="00C33C94"/>
    <w:rsid w:val="00C35773"/>
    <w:rsid w:val="00C45246"/>
    <w:rsid w:val="00C52545"/>
    <w:rsid w:val="00C613AA"/>
    <w:rsid w:val="00C66CE5"/>
    <w:rsid w:val="00C66F89"/>
    <w:rsid w:val="00C74461"/>
    <w:rsid w:val="00C74A9A"/>
    <w:rsid w:val="00C815E5"/>
    <w:rsid w:val="00C81F52"/>
    <w:rsid w:val="00C83B91"/>
    <w:rsid w:val="00C83F2F"/>
    <w:rsid w:val="00C84879"/>
    <w:rsid w:val="00C87CF0"/>
    <w:rsid w:val="00C93240"/>
    <w:rsid w:val="00CA1098"/>
    <w:rsid w:val="00CA1AB6"/>
    <w:rsid w:val="00CA32BD"/>
    <w:rsid w:val="00CA49F5"/>
    <w:rsid w:val="00CB116A"/>
    <w:rsid w:val="00CB2539"/>
    <w:rsid w:val="00CB3B1B"/>
    <w:rsid w:val="00CB60F5"/>
    <w:rsid w:val="00CB6DA5"/>
    <w:rsid w:val="00CC2F37"/>
    <w:rsid w:val="00CC61F8"/>
    <w:rsid w:val="00CC7A96"/>
    <w:rsid w:val="00CD100A"/>
    <w:rsid w:val="00CD40E0"/>
    <w:rsid w:val="00CE4F7D"/>
    <w:rsid w:val="00CF6DC7"/>
    <w:rsid w:val="00D028DA"/>
    <w:rsid w:val="00D03450"/>
    <w:rsid w:val="00D063A6"/>
    <w:rsid w:val="00D140FB"/>
    <w:rsid w:val="00D14F30"/>
    <w:rsid w:val="00D1771A"/>
    <w:rsid w:val="00D207D3"/>
    <w:rsid w:val="00D25DC6"/>
    <w:rsid w:val="00D25FE6"/>
    <w:rsid w:val="00D27225"/>
    <w:rsid w:val="00D306F8"/>
    <w:rsid w:val="00D314F4"/>
    <w:rsid w:val="00D3213D"/>
    <w:rsid w:val="00D40820"/>
    <w:rsid w:val="00D412EF"/>
    <w:rsid w:val="00D443B1"/>
    <w:rsid w:val="00D47919"/>
    <w:rsid w:val="00D5044A"/>
    <w:rsid w:val="00D54374"/>
    <w:rsid w:val="00D547DB"/>
    <w:rsid w:val="00D62A9F"/>
    <w:rsid w:val="00D65713"/>
    <w:rsid w:val="00D739C0"/>
    <w:rsid w:val="00D73E4C"/>
    <w:rsid w:val="00D836D7"/>
    <w:rsid w:val="00D86C09"/>
    <w:rsid w:val="00D92A79"/>
    <w:rsid w:val="00D92AF0"/>
    <w:rsid w:val="00D96A74"/>
    <w:rsid w:val="00D96AC2"/>
    <w:rsid w:val="00DA70F8"/>
    <w:rsid w:val="00DA7194"/>
    <w:rsid w:val="00DB13F0"/>
    <w:rsid w:val="00DB4546"/>
    <w:rsid w:val="00DB7C73"/>
    <w:rsid w:val="00DC22C1"/>
    <w:rsid w:val="00DC2FEA"/>
    <w:rsid w:val="00DC4131"/>
    <w:rsid w:val="00DC4AA3"/>
    <w:rsid w:val="00DC6EA0"/>
    <w:rsid w:val="00DD0DE6"/>
    <w:rsid w:val="00DD15CB"/>
    <w:rsid w:val="00DE09D9"/>
    <w:rsid w:val="00DE3E4D"/>
    <w:rsid w:val="00DF0614"/>
    <w:rsid w:val="00DF3B17"/>
    <w:rsid w:val="00DF52F9"/>
    <w:rsid w:val="00DF58FF"/>
    <w:rsid w:val="00DF7DCA"/>
    <w:rsid w:val="00E01D1C"/>
    <w:rsid w:val="00E03AC5"/>
    <w:rsid w:val="00E04B3A"/>
    <w:rsid w:val="00E060EB"/>
    <w:rsid w:val="00E06A8A"/>
    <w:rsid w:val="00E06E23"/>
    <w:rsid w:val="00E13F8D"/>
    <w:rsid w:val="00E15106"/>
    <w:rsid w:val="00E17988"/>
    <w:rsid w:val="00E220E6"/>
    <w:rsid w:val="00E234D1"/>
    <w:rsid w:val="00E273EE"/>
    <w:rsid w:val="00E32DCD"/>
    <w:rsid w:val="00E41244"/>
    <w:rsid w:val="00E425D5"/>
    <w:rsid w:val="00E4298F"/>
    <w:rsid w:val="00E45543"/>
    <w:rsid w:val="00E47673"/>
    <w:rsid w:val="00E51334"/>
    <w:rsid w:val="00E5503D"/>
    <w:rsid w:val="00E57A17"/>
    <w:rsid w:val="00E651D6"/>
    <w:rsid w:val="00E6527C"/>
    <w:rsid w:val="00E7169B"/>
    <w:rsid w:val="00E80BFD"/>
    <w:rsid w:val="00E80DBF"/>
    <w:rsid w:val="00E81D55"/>
    <w:rsid w:val="00E81F0F"/>
    <w:rsid w:val="00E90390"/>
    <w:rsid w:val="00E9671B"/>
    <w:rsid w:val="00EA074C"/>
    <w:rsid w:val="00EA472E"/>
    <w:rsid w:val="00EA4C37"/>
    <w:rsid w:val="00EB1105"/>
    <w:rsid w:val="00EB4FAD"/>
    <w:rsid w:val="00EB56EA"/>
    <w:rsid w:val="00EB6D8A"/>
    <w:rsid w:val="00EC07AC"/>
    <w:rsid w:val="00EC1643"/>
    <w:rsid w:val="00EC2721"/>
    <w:rsid w:val="00EC6181"/>
    <w:rsid w:val="00ED1269"/>
    <w:rsid w:val="00ED2F09"/>
    <w:rsid w:val="00ED51C0"/>
    <w:rsid w:val="00ED70AB"/>
    <w:rsid w:val="00EE2AA3"/>
    <w:rsid w:val="00EE547F"/>
    <w:rsid w:val="00EF3859"/>
    <w:rsid w:val="00EF4E05"/>
    <w:rsid w:val="00EF5615"/>
    <w:rsid w:val="00F019A5"/>
    <w:rsid w:val="00F03A4B"/>
    <w:rsid w:val="00F03CFA"/>
    <w:rsid w:val="00F10F89"/>
    <w:rsid w:val="00F122C5"/>
    <w:rsid w:val="00F20858"/>
    <w:rsid w:val="00F2402D"/>
    <w:rsid w:val="00F25D20"/>
    <w:rsid w:val="00F262D2"/>
    <w:rsid w:val="00F267B1"/>
    <w:rsid w:val="00F31CA7"/>
    <w:rsid w:val="00F36C68"/>
    <w:rsid w:val="00F44ADB"/>
    <w:rsid w:val="00F46666"/>
    <w:rsid w:val="00F509B2"/>
    <w:rsid w:val="00F55B1F"/>
    <w:rsid w:val="00F57EDC"/>
    <w:rsid w:val="00F625AF"/>
    <w:rsid w:val="00F71F92"/>
    <w:rsid w:val="00F71FA0"/>
    <w:rsid w:val="00F736A4"/>
    <w:rsid w:val="00F8244A"/>
    <w:rsid w:val="00F85553"/>
    <w:rsid w:val="00F8753C"/>
    <w:rsid w:val="00F9392B"/>
    <w:rsid w:val="00F94A59"/>
    <w:rsid w:val="00F95725"/>
    <w:rsid w:val="00F95DF4"/>
    <w:rsid w:val="00F9602E"/>
    <w:rsid w:val="00F97DB4"/>
    <w:rsid w:val="00FA1751"/>
    <w:rsid w:val="00FA7D7C"/>
    <w:rsid w:val="00FB1B7A"/>
    <w:rsid w:val="00FC2F54"/>
    <w:rsid w:val="00FC3A7C"/>
    <w:rsid w:val="00FC71A6"/>
    <w:rsid w:val="00FC7623"/>
    <w:rsid w:val="00FC77C2"/>
    <w:rsid w:val="00FC79C5"/>
    <w:rsid w:val="00FD0BC7"/>
    <w:rsid w:val="00FD20DD"/>
    <w:rsid w:val="00FE4500"/>
    <w:rsid w:val="00FE59E9"/>
    <w:rsid w:val="00FE7135"/>
    <w:rsid w:val="00FF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BF5BAD-062B-4779-B90D-19A9D52E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5330"/>
    <w:rPr>
      <w:sz w:val="24"/>
      <w:szCs w:val="24"/>
    </w:rPr>
  </w:style>
  <w:style w:type="paragraph" w:styleId="Heading1">
    <w:name w:val="heading 1"/>
    <w:basedOn w:val="Normal"/>
    <w:link w:val="Heading1Char"/>
    <w:uiPriority w:val="9"/>
    <w:qFormat/>
    <w:rsid w:val="00FC762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1894"/>
    <w:pPr>
      <w:tabs>
        <w:tab w:val="center" w:pos="4320"/>
        <w:tab w:val="right" w:pos="8640"/>
      </w:tabs>
    </w:pPr>
  </w:style>
  <w:style w:type="paragraph" w:styleId="Footer">
    <w:name w:val="footer"/>
    <w:basedOn w:val="Normal"/>
    <w:rsid w:val="006F1894"/>
    <w:pPr>
      <w:tabs>
        <w:tab w:val="center" w:pos="4320"/>
        <w:tab w:val="right" w:pos="8640"/>
      </w:tabs>
    </w:pPr>
  </w:style>
  <w:style w:type="paragraph" w:styleId="BalloonText">
    <w:name w:val="Balloon Text"/>
    <w:basedOn w:val="Normal"/>
    <w:semiHidden/>
    <w:rsid w:val="00BF2B9D"/>
    <w:rPr>
      <w:rFonts w:ascii="Tahoma" w:hAnsi="Tahoma" w:cs="Tahoma"/>
      <w:sz w:val="16"/>
      <w:szCs w:val="16"/>
    </w:rPr>
  </w:style>
  <w:style w:type="character" w:styleId="Hyperlink">
    <w:name w:val="Hyperlink"/>
    <w:basedOn w:val="DefaultParagraphFont"/>
    <w:rsid w:val="00DD15CB"/>
    <w:rPr>
      <w:color w:val="0000FF"/>
      <w:u w:val="single"/>
    </w:rPr>
  </w:style>
  <w:style w:type="paragraph" w:styleId="DocumentMap">
    <w:name w:val="Document Map"/>
    <w:basedOn w:val="Normal"/>
    <w:link w:val="DocumentMapChar"/>
    <w:rsid w:val="001D0241"/>
    <w:rPr>
      <w:rFonts w:ascii="Tahoma" w:hAnsi="Tahoma" w:cs="Tahoma"/>
      <w:sz w:val="16"/>
      <w:szCs w:val="16"/>
    </w:rPr>
  </w:style>
  <w:style w:type="character" w:customStyle="1" w:styleId="DocumentMapChar">
    <w:name w:val="Document Map Char"/>
    <w:basedOn w:val="DefaultParagraphFont"/>
    <w:link w:val="DocumentMap"/>
    <w:rsid w:val="001D0241"/>
    <w:rPr>
      <w:rFonts w:ascii="Tahoma" w:hAnsi="Tahoma" w:cs="Tahoma"/>
      <w:sz w:val="16"/>
      <w:szCs w:val="16"/>
    </w:rPr>
  </w:style>
  <w:style w:type="paragraph" w:styleId="ListParagraph">
    <w:name w:val="List Paragraph"/>
    <w:basedOn w:val="Normal"/>
    <w:uiPriority w:val="34"/>
    <w:qFormat/>
    <w:rsid w:val="00AC14EB"/>
    <w:pPr>
      <w:ind w:left="720"/>
    </w:pPr>
  </w:style>
  <w:style w:type="character" w:customStyle="1" w:styleId="Heading1Char">
    <w:name w:val="Heading 1 Char"/>
    <w:basedOn w:val="DefaultParagraphFont"/>
    <w:link w:val="Heading1"/>
    <w:uiPriority w:val="9"/>
    <w:rsid w:val="00FC7623"/>
    <w:rPr>
      <w:b/>
      <w:bCs/>
      <w:kern w:val="36"/>
      <w:sz w:val="48"/>
      <w:szCs w:val="48"/>
    </w:rPr>
  </w:style>
  <w:style w:type="paragraph" w:styleId="PlainText">
    <w:name w:val="Plain Text"/>
    <w:basedOn w:val="Normal"/>
    <w:link w:val="PlainTextChar"/>
    <w:uiPriority w:val="99"/>
    <w:unhideWhenUsed/>
    <w:rsid w:val="001C08B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C08B1"/>
    <w:rPr>
      <w:rFonts w:ascii="Consolas" w:eastAsiaTheme="minorHAnsi" w:hAnsi="Consolas" w:cstheme="minorBidi"/>
      <w:sz w:val="21"/>
      <w:szCs w:val="21"/>
    </w:rPr>
  </w:style>
  <w:style w:type="numbering" w:customStyle="1" w:styleId="Style1">
    <w:name w:val="Style1"/>
    <w:uiPriority w:val="99"/>
    <w:rsid w:val="006B32E9"/>
    <w:pPr>
      <w:numPr>
        <w:numId w:val="2"/>
      </w:numPr>
    </w:pPr>
  </w:style>
  <w:style w:type="paragraph" w:styleId="BodyText">
    <w:name w:val="Body Text"/>
    <w:basedOn w:val="Normal"/>
    <w:link w:val="BodyTextChar"/>
    <w:uiPriority w:val="1"/>
    <w:qFormat/>
    <w:rsid w:val="006E5D0E"/>
    <w:pPr>
      <w:widowControl w:val="0"/>
      <w:autoSpaceDE w:val="0"/>
      <w:autoSpaceDN w:val="0"/>
      <w:adjustRightInd w:val="0"/>
      <w:ind w:left="3896"/>
    </w:pPr>
    <w:rPr>
      <w:rFonts w:ascii="Calibri" w:eastAsiaTheme="minorEastAsia" w:hAnsi="Calibri" w:cs="Calibri"/>
      <w:sz w:val="20"/>
      <w:szCs w:val="20"/>
    </w:rPr>
  </w:style>
  <w:style w:type="character" w:customStyle="1" w:styleId="BodyTextChar">
    <w:name w:val="Body Text Char"/>
    <w:basedOn w:val="DefaultParagraphFont"/>
    <w:link w:val="BodyText"/>
    <w:uiPriority w:val="1"/>
    <w:rsid w:val="006E5D0E"/>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268">
      <w:bodyDiv w:val="1"/>
      <w:marLeft w:val="0"/>
      <w:marRight w:val="0"/>
      <w:marTop w:val="0"/>
      <w:marBottom w:val="0"/>
      <w:divBdr>
        <w:top w:val="none" w:sz="0" w:space="0" w:color="auto"/>
        <w:left w:val="none" w:sz="0" w:space="0" w:color="auto"/>
        <w:bottom w:val="none" w:sz="0" w:space="0" w:color="auto"/>
        <w:right w:val="none" w:sz="0" w:space="0" w:color="auto"/>
      </w:divBdr>
    </w:div>
    <w:div w:id="117191798">
      <w:bodyDiv w:val="1"/>
      <w:marLeft w:val="0"/>
      <w:marRight w:val="0"/>
      <w:marTop w:val="0"/>
      <w:marBottom w:val="0"/>
      <w:divBdr>
        <w:top w:val="none" w:sz="0" w:space="0" w:color="auto"/>
        <w:left w:val="none" w:sz="0" w:space="0" w:color="auto"/>
        <w:bottom w:val="none" w:sz="0" w:space="0" w:color="auto"/>
        <w:right w:val="none" w:sz="0" w:space="0" w:color="auto"/>
      </w:divBdr>
    </w:div>
    <w:div w:id="226041852">
      <w:bodyDiv w:val="1"/>
      <w:marLeft w:val="0"/>
      <w:marRight w:val="0"/>
      <w:marTop w:val="0"/>
      <w:marBottom w:val="0"/>
      <w:divBdr>
        <w:top w:val="none" w:sz="0" w:space="0" w:color="auto"/>
        <w:left w:val="none" w:sz="0" w:space="0" w:color="auto"/>
        <w:bottom w:val="none" w:sz="0" w:space="0" w:color="auto"/>
        <w:right w:val="none" w:sz="0" w:space="0" w:color="auto"/>
      </w:divBdr>
    </w:div>
    <w:div w:id="259265050">
      <w:bodyDiv w:val="1"/>
      <w:marLeft w:val="0"/>
      <w:marRight w:val="0"/>
      <w:marTop w:val="0"/>
      <w:marBottom w:val="0"/>
      <w:divBdr>
        <w:top w:val="none" w:sz="0" w:space="0" w:color="auto"/>
        <w:left w:val="none" w:sz="0" w:space="0" w:color="auto"/>
        <w:bottom w:val="none" w:sz="0" w:space="0" w:color="auto"/>
        <w:right w:val="none" w:sz="0" w:space="0" w:color="auto"/>
      </w:divBdr>
    </w:div>
    <w:div w:id="296643384">
      <w:bodyDiv w:val="1"/>
      <w:marLeft w:val="0"/>
      <w:marRight w:val="0"/>
      <w:marTop w:val="0"/>
      <w:marBottom w:val="0"/>
      <w:divBdr>
        <w:top w:val="none" w:sz="0" w:space="0" w:color="auto"/>
        <w:left w:val="none" w:sz="0" w:space="0" w:color="auto"/>
        <w:bottom w:val="none" w:sz="0" w:space="0" w:color="auto"/>
        <w:right w:val="none" w:sz="0" w:space="0" w:color="auto"/>
      </w:divBdr>
    </w:div>
    <w:div w:id="315838288">
      <w:bodyDiv w:val="1"/>
      <w:marLeft w:val="0"/>
      <w:marRight w:val="0"/>
      <w:marTop w:val="0"/>
      <w:marBottom w:val="0"/>
      <w:divBdr>
        <w:top w:val="none" w:sz="0" w:space="0" w:color="auto"/>
        <w:left w:val="none" w:sz="0" w:space="0" w:color="auto"/>
        <w:bottom w:val="none" w:sz="0" w:space="0" w:color="auto"/>
        <w:right w:val="none" w:sz="0" w:space="0" w:color="auto"/>
      </w:divBdr>
    </w:div>
    <w:div w:id="385226198">
      <w:bodyDiv w:val="1"/>
      <w:marLeft w:val="0"/>
      <w:marRight w:val="0"/>
      <w:marTop w:val="0"/>
      <w:marBottom w:val="0"/>
      <w:divBdr>
        <w:top w:val="none" w:sz="0" w:space="0" w:color="auto"/>
        <w:left w:val="none" w:sz="0" w:space="0" w:color="auto"/>
        <w:bottom w:val="none" w:sz="0" w:space="0" w:color="auto"/>
        <w:right w:val="none" w:sz="0" w:space="0" w:color="auto"/>
      </w:divBdr>
    </w:div>
    <w:div w:id="463274434">
      <w:bodyDiv w:val="1"/>
      <w:marLeft w:val="0"/>
      <w:marRight w:val="0"/>
      <w:marTop w:val="0"/>
      <w:marBottom w:val="0"/>
      <w:divBdr>
        <w:top w:val="none" w:sz="0" w:space="0" w:color="auto"/>
        <w:left w:val="none" w:sz="0" w:space="0" w:color="auto"/>
        <w:bottom w:val="none" w:sz="0" w:space="0" w:color="auto"/>
        <w:right w:val="none" w:sz="0" w:space="0" w:color="auto"/>
      </w:divBdr>
    </w:div>
    <w:div w:id="474684415">
      <w:bodyDiv w:val="1"/>
      <w:marLeft w:val="0"/>
      <w:marRight w:val="0"/>
      <w:marTop w:val="0"/>
      <w:marBottom w:val="0"/>
      <w:divBdr>
        <w:top w:val="none" w:sz="0" w:space="0" w:color="auto"/>
        <w:left w:val="none" w:sz="0" w:space="0" w:color="auto"/>
        <w:bottom w:val="none" w:sz="0" w:space="0" w:color="auto"/>
        <w:right w:val="none" w:sz="0" w:space="0" w:color="auto"/>
      </w:divBdr>
    </w:div>
    <w:div w:id="586764463">
      <w:bodyDiv w:val="1"/>
      <w:marLeft w:val="0"/>
      <w:marRight w:val="0"/>
      <w:marTop w:val="0"/>
      <w:marBottom w:val="0"/>
      <w:divBdr>
        <w:top w:val="none" w:sz="0" w:space="0" w:color="auto"/>
        <w:left w:val="none" w:sz="0" w:space="0" w:color="auto"/>
        <w:bottom w:val="none" w:sz="0" w:space="0" w:color="auto"/>
        <w:right w:val="none" w:sz="0" w:space="0" w:color="auto"/>
      </w:divBdr>
    </w:div>
    <w:div w:id="589120701">
      <w:bodyDiv w:val="1"/>
      <w:marLeft w:val="0"/>
      <w:marRight w:val="0"/>
      <w:marTop w:val="0"/>
      <w:marBottom w:val="0"/>
      <w:divBdr>
        <w:top w:val="none" w:sz="0" w:space="0" w:color="auto"/>
        <w:left w:val="none" w:sz="0" w:space="0" w:color="auto"/>
        <w:bottom w:val="none" w:sz="0" w:space="0" w:color="auto"/>
        <w:right w:val="none" w:sz="0" w:space="0" w:color="auto"/>
      </w:divBdr>
    </w:div>
    <w:div w:id="754322781">
      <w:bodyDiv w:val="1"/>
      <w:marLeft w:val="0"/>
      <w:marRight w:val="0"/>
      <w:marTop w:val="0"/>
      <w:marBottom w:val="0"/>
      <w:divBdr>
        <w:top w:val="none" w:sz="0" w:space="0" w:color="auto"/>
        <w:left w:val="none" w:sz="0" w:space="0" w:color="auto"/>
        <w:bottom w:val="none" w:sz="0" w:space="0" w:color="auto"/>
        <w:right w:val="none" w:sz="0" w:space="0" w:color="auto"/>
      </w:divBdr>
    </w:div>
    <w:div w:id="822696230">
      <w:bodyDiv w:val="1"/>
      <w:marLeft w:val="0"/>
      <w:marRight w:val="0"/>
      <w:marTop w:val="0"/>
      <w:marBottom w:val="0"/>
      <w:divBdr>
        <w:top w:val="none" w:sz="0" w:space="0" w:color="auto"/>
        <w:left w:val="none" w:sz="0" w:space="0" w:color="auto"/>
        <w:bottom w:val="none" w:sz="0" w:space="0" w:color="auto"/>
        <w:right w:val="none" w:sz="0" w:space="0" w:color="auto"/>
      </w:divBdr>
    </w:div>
    <w:div w:id="956372856">
      <w:bodyDiv w:val="1"/>
      <w:marLeft w:val="0"/>
      <w:marRight w:val="0"/>
      <w:marTop w:val="0"/>
      <w:marBottom w:val="0"/>
      <w:divBdr>
        <w:top w:val="none" w:sz="0" w:space="0" w:color="auto"/>
        <w:left w:val="none" w:sz="0" w:space="0" w:color="auto"/>
        <w:bottom w:val="none" w:sz="0" w:space="0" w:color="auto"/>
        <w:right w:val="none" w:sz="0" w:space="0" w:color="auto"/>
      </w:divBdr>
    </w:div>
    <w:div w:id="1015881715">
      <w:bodyDiv w:val="1"/>
      <w:marLeft w:val="0"/>
      <w:marRight w:val="0"/>
      <w:marTop w:val="0"/>
      <w:marBottom w:val="0"/>
      <w:divBdr>
        <w:top w:val="none" w:sz="0" w:space="0" w:color="auto"/>
        <w:left w:val="none" w:sz="0" w:space="0" w:color="auto"/>
        <w:bottom w:val="none" w:sz="0" w:space="0" w:color="auto"/>
        <w:right w:val="none" w:sz="0" w:space="0" w:color="auto"/>
      </w:divBdr>
    </w:div>
    <w:div w:id="1016734872">
      <w:bodyDiv w:val="1"/>
      <w:marLeft w:val="0"/>
      <w:marRight w:val="0"/>
      <w:marTop w:val="0"/>
      <w:marBottom w:val="0"/>
      <w:divBdr>
        <w:top w:val="none" w:sz="0" w:space="0" w:color="auto"/>
        <w:left w:val="none" w:sz="0" w:space="0" w:color="auto"/>
        <w:bottom w:val="none" w:sz="0" w:space="0" w:color="auto"/>
        <w:right w:val="none" w:sz="0" w:space="0" w:color="auto"/>
      </w:divBdr>
    </w:div>
    <w:div w:id="1104376844">
      <w:bodyDiv w:val="1"/>
      <w:marLeft w:val="0"/>
      <w:marRight w:val="0"/>
      <w:marTop w:val="0"/>
      <w:marBottom w:val="0"/>
      <w:divBdr>
        <w:top w:val="none" w:sz="0" w:space="0" w:color="auto"/>
        <w:left w:val="none" w:sz="0" w:space="0" w:color="auto"/>
        <w:bottom w:val="none" w:sz="0" w:space="0" w:color="auto"/>
        <w:right w:val="none" w:sz="0" w:space="0" w:color="auto"/>
      </w:divBdr>
    </w:div>
    <w:div w:id="1297300561">
      <w:bodyDiv w:val="1"/>
      <w:marLeft w:val="0"/>
      <w:marRight w:val="0"/>
      <w:marTop w:val="0"/>
      <w:marBottom w:val="0"/>
      <w:divBdr>
        <w:top w:val="none" w:sz="0" w:space="0" w:color="auto"/>
        <w:left w:val="none" w:sz="0" w:space="0" w:color="auto"/>
        <w:bottom w:val="none" w:sz="0" w:space="0" w:color="auto"/>
        <w:right w:val="none" w:sz="0" w:space="0" w:color="auto"/>
      </w:divBdr>
    </w:div>
    <w:div w:id="1340933020">
      <w:bodyDiv w:val="1"/>
      <w:marLeft w:val="0"/>
      <w:marRight w:val="0"/>
      <w:marTop w:val="0"/>
      <w:marBottom w:val="0"/>
      <w:divBdr>
        <w:top w:val="none" w:sz="0" w:space="0" w:color="auto"/>
        <w:left w:val="none" w:sz="0" w:space="0" w:color="auto"/>
        <w:bottom w:val="none" w:sz="0" w:space="0" w:color="auto"/>
        <w:right w:val="none" w:sz="0" w:space="0" w:color="auto"/>
      </w:divBdr>
    </w:div>
    <w:div w:id="1527912941">
      <w:bodyDiv w:val="1"/>
      <w:marLeft w:val="0"/>
      <w:marRight w:val="0"/>
      <w:marTop w:val="0"/>
      <w:marBottom w:val="0"/>
      <w:divBdr>
        <w:top w:val="none" w:sz="0" w:space="0" w:color="auto"/>
        <w:left w:val="none" w:sz="0" w:space="0" w:color="auto"/>
        <w:bottom w:val="none" w:sz="0" w:space="0" w:color="auto"/>
        <w:right w:val="none" w:sz="0" w:space="0" w:color="auto"/>
      </w:divBdr>
    </w:div>
    <w:div w:id="1563373576">
      <w:bodyDiv w:val="1"/>
      <w:marLeft w:val="0"/>
      <w:marRight w:val="0"/>
      <w:marTop w:val="0"/>
      <w:marBottom w:val="0"/>
      <w:divBdr>
        <w:top w:val="none" w:sz="0" w:space="0" w:color="auto"/>
        <w:left w:val="none" w:sz="0" w:space="0" w:color="auto"/>
        <w:bottom w:val="none" w:sz="0" w:space="0" w:color="auto"/>
        <w:right w:val="none" w:sz="0" w:space="0" w:color="auto"/>
      </w:divBdr>
    </w:div>
    <w:div w:id="1612006279">
      <w:bodyDiv w:val="1"/>
      <w:marLeft w:val="0"/>
      <w:marRight w:val="0"/>
      <w:marTop w:val="0"/>
      <w:marBottom w:val="0"/>
      <w:divBdr>
        <w:top w:val="none" w:sz="0" w:space="0" w:color="auto"/>
        <w:left w:val="none" w:sz="0" w:space="0" w:color="auto"/>
        <w:bottom w:val="none" w:sz="0" w:space="0" w:color="auto"/>
        <w:right w:val="none" w:sz="0" w:space="0" w:color="auto"/>
      </w:divBdr>
    </w:div>
    <w:div w:id="1684474699">
      <w:bodyDiv w:val="1"/>
      <w:marLeft w:val="0"/>
      <w:marRight w:val="0"/>
      <w:marTop w:val="0"/>
      <w:marBottom w:val="0"/>
      <w:divBdr>
        <w:top w:val="none" w:sz="0" w:space="0" w:color="auto"/>
        <w:left w:val="none" w:sz="0" w:space="0" w:color="auto"/>
        <w:bottom w:val="none" w:sz="0" w:space="0" w:color="auto"/>
        <w:right w:val="none" w:sz="0" w:space="0" w:color="auto"/>
      </w:divBdr>
    </w:div>
    <w:div w:id="1686595979">
      <w:bodyDiv w:val="1"/>
      <w:marLeft w:val="0"/>
      <w:marRight w:val="0"/>
      <w:marTop w:val="0"/>
      <w:marBottom w:val="0"/>
      <w:divBdr>
        <w:top w:val="none" w:sz="0" w:space="0" w:color="auto"/>
        <w:left w:val="none" w:sz="0" w:space="0" w:color="auto"/>
        <w:bottom w:val="none" w:sz="0" w:space="0" w:color="auto"/>
        <w:right w:val="none" w:sz="0" w:space="0" w:color="auto"/>
      </w:divBdr>
    </w:div>
    <w:div w:id="1985505526">
      <w:bodyDiv w:val="1"/>
      <w:marLeft w:val="0"/>
      <w:marRight w:val="0"/>
      <w:marTop w:val="0"/>
      <w:marBottom w:val="0"/>
      <w:divBdr>
        <w:top w:val="none" w:sz="0" w:space="0" w:color="auto"/>
        <w:left w:val="none" w:sz="0" w:space="0" w:color="auto"/>
        <w:bottom w:val="none" w:sz="0" w:space="0" w:color="auto"/>
        <w:right w:val="none" w:sz="0" w:space="0" w:color="auto"/>
      </w:divBdr>
    </w:div>
    <w:div w:id="2112044190">
      <w:bodyDiv w:val="1"/>
      <w:marLeft w:val="0"/>
      <w:marRight w:val="0"/>
      <w:marTop w:val="0"/>
      <w:marBottom w:val="0"/>
      <w:divBdr>
        <w:top w:val="none" w:sz="0" w:space="0" w:color="auto"/>
        <w:left w:val="none" w:sz="0" w:space="0" w:color="auto"/>
        <w:bottom w:val="none" w:sz="0" w:space="0" w:color="auto"/>
        <w:right w:val="none" w:sz="0" w:space="0" w:color="auto"/>
      </w:divBdr>
    </w:div>
    <w:div w:id="21127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EEB9-CD75-47DD-83FE-AC91E6A4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3398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To:</vt:lpstr>
    </vt:vector>
  </TitlesOfParts>
  <Company>JAED</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Phil Conte</dc:creator>
  <cp:lastModifiedBy>Jordan, Patti</cp:lastModifiedBy>
  <cp:revision>2</cp:revision>
  <cp:lastPrinted>2018-11-30T23:40:00Z</cp:lastPrinted>
  <dcterms:created xsi:type="dcterms:W3CDTF">2020-07-08T20:04:00Z</dcterms:created>
  <dcterms:modified xsi:type="dcterms:W3CDTF">2020-07-08T20:04:00Z</dcterms:modified>
</cp:coreProperties>
</file>